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Nunito Light" w:cs="Nunito Light" w:eastAsia="Nunito Light" w:hAnsi="Nunito Light"/>
        </w:rPr>
      </w:pPr>
      <w:r w:rsidDel="00000000" w:rsidR="00000000" w:rsidRPr="00000000">
        <w:rPr>
          <w:rtl w:val="0"/>
        </w:rPr>
        <w:t xml:space="preserve">apiculus® User Manual</w:t>
      </w:r>
      <w:r w:rsidDel="00000000" w:rsidR="00000000" w:rsidRPr="00000000">
        <w:rPr>
          <w:rtl w:val="0"/>
        </w:rPr>
      </w:r>
    </w:p>
    <w:p w:rsidR="00000000" w:rsidDel="00000000" w:rsidP="00000000" w:rsidRDefault="00000000" w:rsidRPr="00000000" w14:paraId="00000002">
      <w:pPr>
        <w:pStyle w:val="Title"/>
        <w:pageBreakBefore w:val="0"/>
        <w:rPr/>
      </w:pPr>
      <w:bookmarkStart w:colFirst="0" w:colLast="0" w:name="_daaiqw7c3f3c" w:id="0"/>
      <w:bookmarkEnd w:id="0"/>
      <w:r w:rsidDel="00000000" w:rsidR="00000000" w:rsidRPr="00000000">
        <w:rPr>
          <w:rtl w:val="0"/>
        </w:rPr>
        <w:t xml:space="preserve">Creating and Configuring a Virtual Private Cloud</w:t>
      </w:r>
    </w:p>
    <w:p w:rsidR="00000000" w:rsidDel="00000000" w:rsidP="00000000" w:rsidRDefault="00000000" w:rsidRPr="00000000" w14:paraId="00000003">
      <w:pPr>
        <w:pageBreakBefore w:val="0"/>
        <w:rPr/>
      </w:pPr>
      <w:r w:rsidDel="00000000" w:rsidR="00000000" w:rsidRPr="00000000">
        <w:rPr>
          <w:rtl w:val="0"/>
        </w:rPr>
        <w:t xml:space="preserve">IndiQus Technologies Pvt. Ltd.</w:t>
      </w:r>
      <w:r w:rsidDel="00000000" w:rsidR="00000000" w:rsidRPr="00000000">
        <w:br w:type="page"/>
      </w:r>
      <w:r w:rsidDel="00000000" w:rsidR="00000000" w:rsidRPr="00000000">
        <w:rPr>
          <w:rtl w:val="0"/>
        </w:rPr>
      </w:r>
    </w:p>
    <w:p w:rsidR="00000000" w:rsidDel="00000000" w:rsidP="00000000" w:rsidRDefault="00000000" w:rsidRPr="00000000" w14:paraId="00000004">
      <w:pPr>
        <w:pageBreakBefore w:val="0"/>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5">
          <w:pPr>
            <w:pageBreakBefore w:val="0"/>
            <w:tabs>
              <w:tab w:val="right" w:pos="9360"/>
            </w:tabs>
            <w:spacing w:before="8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i9cct90i5re">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Purchasing a VPC Virtual Router</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_ki9cct90i5re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pos="9360"/>
            </w:tabs>
            <w:spacing w:before="200" w:line="240" w:lineRule="auto"/>
            <w:ind w:left="0" w:firstLine="0"/>
            <w:rPr/>
          </w:pPr>
          <w:hyperlink w:anchor="_yy48gbsu60">
            <w:r w:rsidDel="00000000" w:rsidR="00000000" w:rsidRPr="00000000">
              <w:rPr>
                <w:b w:val="1"/>
                <w:rtl w:val="0"/>
              </w:rPr>
              <w:t xml:space="preserve">Configuring Tiers and Subnets</w:t>
            </w:r>
          </w:hyperlink>
          <w:r w:rsidDel="00000000" w:rsidR="00000000" w:rsidRPr="00000000">
            <w:rPr>
              <w:b w:val="1"/>
              <w:rtl w:val="0"/>
            </w:rPr>
            <w:tab/>
          </w:r>
          <w:r w:rsidDel="00000000" w:rsidR="00000000" w:rsidRPr="00000000">
            <w:fldChar w:fldCharType="begin"/>
            <w:instrText xml:space="preserve"> PAGEREF _yy48gbsu60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pos="9360"/>
            </w:tabs>
            <w:spacing w:before="20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hyperlink w:anchor="_1dldwlxs5zhw">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Adding Virtual Machines</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_1dldwlxs5zhw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pos="9360"/>
            </w:tabs>
            <w:spacing w:before="200" w:line="240" w:lineRule="auto"/>
            <w:ind w:left="0" w:firstLine="0"/>
            <w:rPr/>
          </w:pPr>
          <w:hyperlink w:anchor="_k0jejsz10968">
            <w:r w:rsidDel="00000000" w:rsidR="00000000" w:rsidRPr="00000000">
              <w:rPr>
                <w:b w:val="1"/>
                <w:rtl w:val="0"/>
              </w:rPr>
              <w:t xml:space="preserve">Adding Public IPs</w:t>
            </w:r>
          </w:hyperlink>
          <w:r w:rsidDel="00000000" w:rsidR="00000000" w:rsidRPr="00000000">
            <w:rPr>
              <w:b w:val="1"/>
              <w:rtl w:val="0"/>
            </w:rPr>
            <w:tab/>
          </w:r>
          <w:r w:rsidDel="00000000" w:rsidR="00000000" w:rsidRPr="00000000">
            <w:fldChar w:fldCharType="begin"/>
            <w:instrText xml:space="preserve"> PAGEREF _k0jejsz10968 \h </w:instrText>
            <w:fldChar w:fldCharType="separate"/>
          </w:r>
          <w:r w:rsidDel="00000000" w:rsidR="00000000" w:rsidRPr="00000000">
            <w:rPr>
              <w:b w:val="1"/>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kgn4gwd0jbkz">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Configuring Static NAT</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_kgn4gwd0jbkz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9360"/>
            </w:tabs>
            <w:spacing w:before="60" w:line="240" w:lineRule="auto"/>
            <w:ind w:left="360" w:firstLine="0"/>
            <w:rPr/>
          </w:pPr>
          <w:hyperlink w:anchor="_qpd3wrvyghnu">
            <w:r w:rsidDel="00000000" w:rsidR="00000000" w:rsidRPr="00000000">
              <w:rPr>
                <w:rtl w:val="0"/>
              </w:rPr>
              <w:t xml:space="preserve">Configuring Load Balancing</w:t>
            </w:r>
          </w:hyperlink>
          <w:r w:rsidDel="00000000" w:rsidR="00000000" w:rsidRPr="00000000">
            <w:rPr>
              <w:rtl w:val="0"/>
            </w:rPr>
            <w:tab/>
          </w:r>
          <w:r w:rsidDel="00000000" w:rsidR="00000000" w:rsidRPr="00000000">
            <w:fldChar w:fldCharType="begin"/>
            <w:instrText xml:space="preserve"> PAGEREF _qpd3wrvyghnu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360"/>
            </w:tabs>
            <w:spacing w:before="60" w:line="240" w:lineRule="auto"/>
            <w:ind w:left="360" w:firstLine="0"/>
            <w:rPr/>
          </w:pPr>
          <w:hyperlink w:anchor="_d0sifdfz0egp">
            <w:r w:rsidDel="00000000" w:rsidR="00000000" w:rsidRPr="00000000">
              <w:rPr>
                <w:rtl w:val="0"/>
              </w:rPr>
              <w:t xml:space="preserve">Configuring Port Forwarding</w:t>
            </w:r>
          </w:hyperlink>
          <w:r w:rsidDel="00000000" w:rsidR="00000000" w:rsidRPr="00000000">
            <w:rPr>
              <w:rtl w:val="0"/>
            </w:rPr>
            <w:tab/>
          </w:r>
          <w:r w:rsidDel="00000000" w:rsidR="00000000" w:rsidRPr="00000000">
            <w:fldChar w:fldCharType="begin"/>
            <w:instrText xml:space="preserve"> PAGEREF _d0sifdfz0egp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360"/>
            </w:tabs>
            <w:spacing w:after="80" w:before="20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hyperlink w:anchor="_rv6lxat9w6hj">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Configuring Access Control Lists</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_rv6lxat9w6hj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Style w:val="Heading1"/>
        <w:pageBreakBefore w:val="0"/>
        <w:rPr/>
      </w:pPr>
      <w:bookmarkStart w:colFirst="0" w:colLast="0" w:name="_gq1dtqj9rt3o" w:id="1"/>
      <w:bookmarkEnd w:id="1"/>
      <w:r w:rsidDel="00000000" w:rsidR="00000000" w:rsidRPr="00000000">
        <w:br w:type="page"/>
      </w:r>
      <w:r w:rsidDel="00000000" w:rsidR="00000000" w:rsidRPr="00000000">
        <w:rPr>
          <w:rtl w:val="0"/>
        </w:rPr>
      </w:r>
    </w:p>
    <w:p w:rsidR="00000000" w:rsidDel="00000000" w:rsidP="00000000" w:rsidRDefault="00000000" w:rsidRPr="00000000" w14:paraId="0000000F">
      <w:pPr>
        <w:pStyle w:val="Heading1"/>
        <w:pageBreakBefore w:val="0"/>
        <w:rPr/>
      </w:pPr>
      <w:bookmarkStart w:colFirst="0" w:colLast="0" w:name="_ki9cct90i5re" w:id="2"/>
      <w:bookmarkEnd w:id="2"/>
      <w:r w:rsidDel="00000000" w:rsidR="00000000" w:rsidRPr="00000000">
        <w:rPr>
          <w:rtl w:val="0"/>
        </w:rPr>
        <w:t xml:space="preserve">Purchasing a VPC Virtual Router</w:t>
      </w:r>
    </w:p>
    <w:p w:rsidR="00000000" w:rsidDel="00000000" w:rsidP="00000000" w:rsidRDefault="00000000" w:rsidRPr="00000000" w14:paraId="00000010">
      <w:pPr>
        <w:pageBreakBefore w:val="0"/>
        <w:rPr/>
      </w:pPr>
      <w:r w:rsidDel="00000000" w:rsidR="00000000" w:rsidRPr="00000000">
        <w:rPr>
          <w:rtl w:val="0"/>
        </w:rPr>
        <w:t xml:space="preserve">To get started with configuring a VPC, you need to first purchase a virtual router from the marketplace. Virtual Routers can be purchased from the </w:t>
      </w:r>
      <w:r w:rsidDel="00000000" w:rsidR="00000000" w:rsidRPr="00000000">
        <w:rPr>
          <w:rFonts w:ascii="Nunito" w:cs="Nunito" w:eastAsia="Nunito" w:hAnsi="Nunito"/>
          <w:b w:val="1"/>
          <w:rtl w:val="0"/>
        </w:rPr>
        <w:t xml:space="preserve">Network Services</w:t>
      </w:r>
      <w:r w:rsidDel="00000000" w:rsidR="00000000" w:rsidRPr="00000000">
        <w:rPr>
          <w:rtl w:val="0"/>
        </w:rPr>
        <w:t xml:space="preserve"> section of the marketplace and can be accessed from the </w:t>
      </w:r>
      <w:r w:rsidDel="00000000" w:rsidR="00000000" w:rsidRPr="00000000">
        <w:rPr>
          <w:rFonts w:ascii="Open Sans" w:cs="Open Sans" w:eastAsia="Open Sans" w:hAnsi="Open Sans"/>
          <w:b w:val="1"/>
          <w:rtl w:val="0"/>
        </w:rPr>
        <w:t xml:space="preserve">Marketplace</w:t>
      </w:r>
      <w:r w:rsidDel="00000000" w:rsidR="00000000" w:rsidRPr="00000000">
        <w:rPr>
          <w:rtl w:val="0"/>
        </w:rPr>
        <w:t xml:space="preserve"> menu on the main navigation panel.</w:t>
      </w:r>
    </w:p>
    <w:p w:rsidR="00000000" w:rsidDel="00000000" w:rsidP="00000000" w:rsidRDefault="00000000" w:rsidRPr="00000000" w14:paraId="00000011">
      <w:pPr>
        <w:pageBreakBefore w:val="0"/>
        <w:rPr/>
      </w:pPr>
      <w:r w:rsidDel="00000000" w:rsidR="00000000" w:rsidRPr="00000000">
        <w:rPr>
          <w:rtl w:val="0"/>
        </w:rPr>
        <w:t xml:space="preserve">A VPC Virtual Router can be purchased by following these steps:</w:t>
      </w:r>
    </w:p>
    <w:p w:rsidR="00000000" w:rsidDel="00000000" w:rsidP="00000000" w:rsidRDefault="00000000" w:rsidRPr="00000000" w14:paraId="00000012">
      <w:pPr>
        <w:pageBreakBefore w:val="0"/>
        <w:numPr>
          <w:ilvl w:val="0"/>
          <w:numId w:val="2"/>
        </w:numPr>
        <w:spacing w:after="0" w:afterAutospacing="0"/>
        <w:ind w:left="720" w:hanging="360"/>
        <w:rPr>
          <w:u w:val="none"/>
        </w:rPr>
      </w:pPr>
      <w:r w:rsidDel="00000000" w:rsidR="00000000" w:rsidRPr="00000000">
        <w:rPr>
          <w:rtl w:val="0"/>
        </w:rPr>
        <w:t xml:space="preserve">Navigate to </w:t>
      </w:r>
      <w:r w:rsidDel="00000000" w:rsidR="00000000" w:rsidRPr="00000000">
        <w:rPr>
          <w:rFonts w:ascii="Nunito" w:cs="Nunito" w:eastAsia="Nunito" w:hAnsi="Nunito"/>
          <w:b w:val="1"/>
          <w:rtl w:val="0"/>
        </w:rPr>
        <w:t xml:space="preserve">Marketplace</w:t>
      </w:r>
      <w:r w:rsidDel="00000000" w:rsidR="00000000" w:rsidRPr="00000000">
        <w:rPr>
          <w:rtl w:val="0"/>
        </w:rPr>
        <w:t xml:space="preserve"> &gt; </w:t>
      </w:r>
      <w:r w:rsidDel="00000000" w:rsidR="00000000" w:rsidRPr="00000000">
        <w:rPr>
          <w:rFonts w:ascii="Nunito" w:cs="Nunito" w:eastAsia="Nunito" w:hAnsi="Nunito"/>
          <w:b w:val="1"/>
          <w:rtl w:val="0"/>
        </w:rPr>
        <w:t xml:space="preserve">Network Services</w:t>
      </w:r>
      <w:r w:rsidDel="00000000" w:rsidR="00000000" w:rsidRPr="00000000">
        <w:rPr>
          <w:rtl w:val="0"/>
        </w:rPr>
        <w:t xml:space="preserve">.</w:t>
      </w:r>
    </w:p>
    <w:p w:rsidR="00000000" w:rsidDel="00000000" w:rsidP="00000000" w:rsidRDefault="00000000" w:rsidRPr="00000000" w14:paraId="00000013">
      <w:pPr>
        <w:pageBreakBefore w:val="0"/>
        <w:numPr>
          <w:ilvl w:val="0"/>
          <w:numId w:val="2"/>
        </w:numPr>
        <w:spacing w:after="0" w:afterAutospacing="0"/>
        <w:ind w:left="720" w:hanging="360"/>
        <w:rPr>
          <w:u w:val="none"/>
        </w:rPr>
      </w:pPr>
      <w:r w:rsidDel="00000000" w:rsidR="00000000" w:rsidRPr="00000000">
        <w:rPr>
          <w:rtl w:val="0"/>
        </w:rPr>
        <w:t xml:space="preserve">Choose the appropriate </w:t>
      </w:r>
      <w:r w:rsidDel="00000000" w:rsidR="00000000" w:rsidRPr="00000000">
        <w:rPr>
          <w:rFonts w:ascii="Open Sans" w:cs="Open Sans" w:eastAsia="Open Sans" w:hAnsi="Open Sans"/>
          <w:b w:val="1"/>
          <w:rtl w:val="0"/>
        </w:rPr>
        <w:t xml:space="preserve">region</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from the dropdown menu on top. </w:t>
      </w:r>
      <w:r w:rsidDel="00000000" w:rsidR="00000000" w:rsidRPr="00000000">
        <w:rPr>
          <w:i w:val="1"/>
          <w:rtl w:val="0"/>
        </w:rPr>
        <w:t xml:space="preserve">This is needed if there are multiple VPC zones available as part of the public cloud setup.</w:t>
      </w:r>
      <w:r w:rsidDel="00000000" w:rsidR="00000000" w:rsidRPr="00000000">
        <w:rPr>
          <w:rtl w:val="0"/>
        </w:rPr>
      </w:r>
    </w:p>
    <w:p w:rsidR="00000000" w:rsidDel="00000000" w:rsidP="00000000" w:rsidRDefault="00000000" w:rsidRPr="00000000" w14:paraId="00000014">
      <w:pPr>
        <w:pageBreakBefore w:val="0"/>
        <w:numPr>
          <w:ilvl w:val="0"/>
          <w:numId w:val="2"/>
        </w:numPr>
        <w:spacing w:after="0" w:afterAutospacing="0"/>
        <w:ind w:left="720" w:hanging="360"/>
        <w:rPr>
          <w:u w:val="none"/>
        </w:rPr>
      </w:pPr>
      <w:r w:rsidDel="00000000" w:rsidR="00000000" w:rsidRPr="00000000">
        <w:rPr>
          <w:rtl w:val="0"/>
        </w:rPr>
        <w:t xml:space="preserve">Select a plan from the options listed under </w:t>
      </w:r>
      <w:r w:rsidDel="00000000" w:rsidR="00000000" w:rsidRPr="00000000">
        <w:rPr>
          <w:rFonts w:ascii="Open Sans" w:cs="Open Sans" w:eastAsia="Open Sans" w:hAnsi="Open Sans"/>
          <w:b w:val="1"/>
          <w:rtl w:val="0"/>
        </w:rPr>
        <w:t xml:space="preserve">VPC Virtual Routers</w:t>
      </w:r>
      <w:r w:rsidDel="00000000" w:rsidR="00000000" w:rsidRPr="00000000">
        <w:rPr>
          <w:rtl w:val="0"/>
        </w:rPr>
        <w:t xml:space="preserve">.</w:t>
      </w:r>
    </w:p>
    <w:p w:rsidR="00000000" w:rsidDel="00000000" w:rsidP="00000000" w:rsidRDefault="00000000" w:rsidRPr="00000000" w14:paraId="00000015">
      <w:pPr>
        <w:pageBreakBefore w:val="0"/>
        <w:numPr>
          <w:ilvl w:val="0"/>
          <w:numId w:val="2"/>
        </w:numPr>
        <w:ind w:left="720" w:hanging="360"/>
        <w:rPr>
          <w:u w:val="none"/>
        </w:rPr>
      </w:pPr>
      <w:r w:rsidDel="00000000" w:rsidR="00000000" w:rsidRPr="00000000">
        <w:rPr>
          <w:rtl w:val="0"/>
        </w:rPr>
        <w:t xml:space="preserve">Alternatively, you can also navigate to the </w:t>
      </w:r>
      <w:r w:rsidDel="00000000" w:rsidR="00000000" w:rsidRPr="00000000">
        <w:rPr>
          <w:rFonts w:ascii="Open Sans" w:cs="Open Sans" w:eastAsia="Open Sans" w:hAnsi="Open Sans"/>
          <w:b w:val="1"/>
          <w:rtl w:val="0"/>
        </w:rPr>
        <w:t xml:space="preserve">apiculus</w:t>
      </w:r>
      <w:r w:rsidDel="00000000" w:rsidR="00000000" w:rsidRPr="00000000">
        <w:rPr>
          <w:rFonts w:ascii="Nunito" w:cs="Nunito" w:eastAsia="Nunito" w:hAnsi="Nunito"/>
          <w:b w:val="1"/>
          <w:rtl w:val="0"/>
        </w:rPr>
        <w:t xml:space="preserve"> Cloud</w:t>
      </w:r>
      <w:r w:rsidDel="00000000" w:rsidR="00000000" w:rsidRPr="00000000">
        <w:rPr>
          <w:rtl w:val="0"/>
        </w:rPr>
        <w:t xml:space="preserve"> &gt; </w:t>
      </w:r>
      <w:r w:rsidDel="00000000" w:rsidR="00000000" w:rsidRPr="00000000">
        <w:rPr>
          <w:rFonts w:ascii="Nunito" w:cs="Nunito" w:eastAsia="Nunito" w:hAnsi="Nunito"/>
          <w:b w:val="1"/>
          <w:rtl w:val="0"/>
        </w:rPr>
        <w:t xml:space="preserve">VPC</w:t>
      </w:r>
      <w:r w:rsidDel="00000000" w:rsidR="00000000" w:rsidRPr="00000000">
        <w:rPr>
          <w:rtl w:val="0"/>
        </w:rPr>
        <w:t xml:space="preserve"> section on the main navigation panel, select the appropriate </w:t>
      </w:r>
      <w:r w:rsidDel="00000000" w:rsidR="00000000" w:rsidRPr="00000000">
        <w:rPr>
          <w:rFonts w:ascii="Nunito" w:cs="Nunito" w:eastAsia="Nunito" w:hAnsi="Nunito"/>
          <w:b w:val="1"/>
          <w:rtl w:val="0"/>
        </w:rPr>
        <w:t xml:space="preserve">region</w:t>
      </w:r>
      <w:r w:rsidDel="00000000" w:rsidR="00000000" w:rsidRPr="00000000">
        <w:rPr>
          <w:rtl w:val="0"/>
        </w:rPr>
        <w:t xml:space="preserve"> and </w:t>
      </w:r>
      <w:r w:rsidDel="00000000" w:rsidR="00000000" w:rsidRPr="00000000">
        <w:rPr>
          <w:rFonts w:ascii="Nunito" w:cs="Nunito" w:eastAsia="Nunito" w:hAnsi="Nunito"/>
          <w:b w:val="1"/>
          <w:rtl w:val="0"/>
        </w:rPr>
        <w:t xml:space="preserve">zone</w:t>
      </w:r>
      <w:r w:rsidDel="00000000" w:rsidR="00000000" w:rsidRPr="00000000">
        <w:rPr>
          <w:rtl w:val="0"/>
        </w:rPr>
        <w:t xml:space="preserve">, and click on the </w:t>
      </w:r>
      <w:r w:rsidDel="00000000" w:rsidR="00000000" w:rsidRPr="00000000">
        <w:rPr>
          <w:rFonts w:ascii="Nunito" w:cs="Nunito" w:eastAsia="Nunito" w:hAnsi="Nunito"/>
          <w:b w:val="1"/>
          <w:rtl w:val="0"/>
        </w:rPr>
        <w:t xml:space="preserve">Buy More</w:t>
      </w:r>
      <w:r w:rsidDel="00000000" w:rsidR="00000000" w:rsidRPr="00000000">
        <w:rPr>
          <w:rtl w:val="0"/>
        </w:rPr>
        <w:t xml:space="preserve"> button. This will list all the available options for VPC Virtual Routers.</w:t>
      </w:r>
    </w:p>
    <w:p w:rsidR="00000000" w:rsidDel="00000000" w:rsidP="00000000" w:rsidRDefault="00000000" w:rsidRPr="00000000" w14:paraId="00000016">
      <w:pPr>
        <w:pageBreakBefore w:val="0"/>
        <w:rPr/>
      </w:pPr>
      <w:r w:rsidDel="00000000" w:rsidR="00000000" w:rsidRPr="00000000">
        <w:rPr/>
        <w:drawing>
          <wp:inline distB="114300" distT="114300" distL="114300" distR="114300">
            <wp:extent cx="5943600" cy="3721100"/>
            <wp:effectExtent b="0" l="0" r="0" t="0"/>
            <wp:docPr id="13"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ageBreakBefore w:val="0"/>
        <w:rPr/>
      </w:pPr>
      <w:r w:rsidDel="00000000" w:rsidR="00000000" w:rsidRPr="00000000">
        <w:rPr>
          <w:rtl w:val="0"/>
        </w:rPr>
        <w:t xml:space="preserve">Once you’ve chosen the desired plan, you’ll be asked for the following details to set up the VPC:</w:t>
      </w:r>
    </w:p>
    <w:p w:rsidR="00000000" w:rsidDel="00000000" w:rsidP="00000000" w:rsidRDefault="00000000" w:rsidRPr="00000000" w14:paraId="00000018">
      <w:pPr>
        <w:pageBreakBefore w:val="0"/>
        <w:numPr>
          <w:ilvl w:val="0"/>
          <w:numId w:val="1"/>
        </w:numPr>
        <w:spacing w:after="0" w:afterAutospacing="0"/>
        <w:ind w:left="720" w:hanging="360"/>
        <w:rPr>
          <w:u w:val="none"/>
        </w:rPr>
      </w:pPr>
      <w:r w:rsidDel="00000000" w:rsidR="00000000" w:rsidRPr="00000000">
        <w:rPr>
          <w:rtl w:val="0"/>
        </w:rPr>
        <w:t xml:space="preserve">A </w:t>
      </w:r>
      <w:r w:rsidDel="00000000" w:rsidR="00000000" w:rsidRPr="00000000">
        <w:rPr>
          <w:rFonts w:ascii="Nunito" w:cs="Nunito" w:eastAsia="Nunito" w:hAnsi="Nunito"/>
          <w:b w:val="1"/>
          <w:rtl w:val="0"/>
        </w:rPr>
        <w:t xml:space="preserve">name</w:t>
      </w:r>
      <w:r w:rsidDel="00000000" w:rsidR="00000000" w:rsidRPr="00000000">
        <w:rPr>
          <w:rtl w:val="0"/>
        </w:rPr>
        <w:t xml:space="preserve"> for the VPC.</w:t>
      </w:r>
    </w:p>
    <w:p w:rsidR="00000000" w:rsidDel="00000000" w:rsidP="00000000" w:rsidRDefault="00000000" w:rsidRPr="00000000" w14:paraId="00000019">
      <w:pPr>
        <w:pageBreakBefore w:val="0"/>
        <w:numPr>
          <w:ilvl w:val="0"/>
          <w:numId w:val="1"/>
        </w:numPr>
        <w:spacing w:after="0" w:afterAutospacing="0"/>
        <w:ind w:left="720" w:hanging="360"/>
        <w:rPr>
          <w:u w:val="none"/>
        </w:rPr>
      </w:pPr>
      <w:r w:rsidDel="00000000" w:rsidR="00000000" w:rsidRPr="00000000">
        <w:rPr>
          <w:rtl w:val="0"/>
        </w:rPr>
        <w:t xml:space="preserve">The </w:t>
      </w:r>
      <w:r w:rsidDel="00000000" w:rsidR="00000000" w:rsidRPr="00000000">
        <w:rPr>
          <w:rFonts w:ascii="Open Sans" w:cs="Open Sans" w:eastAsia="Open Sans" w:hAnsi="Open Sans"/>
          <w:b w:val="1"/>
          <w:rtl w:val="0"/>
        </w:rPr>
        <w:t xml:space="preserve">super CIDR</w:t>
      </w:r>
      <w:r w:rsidDel="00000000" w:rsidR="00000000" w:rsidRPr="00000000">
        <w:rPr>
          <w:rtl w:val="0"/>
        </w:rPr>
        <w:t xml:space="preserve"> for the internal IP allocation in a x.x.x.x/x format.</w:t>
      </w:r>
    </w:p>
    <w:p w:rsidR="00000000" w:rsidDel="00000000" w:rsidP="00000000" w:rsidRDefault="00000000" w:rsidRPr="00000000" w14:paraId="0000001A">
      <w:pPr>
        <w:pageBreakBefore w:val="0"/>
        <w:numPr>
          <w:ilvl w:val="0"/>
          <w:numId w:val="1"/>
        </w:numPr>
        <w:ind w:left="720" w:hanging="360"/>
        <w:rPr>
          <w:u w:val="none"/>
        </w:rPr>
      </w:pPr>
      <w:r w:rsidDel="00000000" w:rsidR="00000000" w:rsidRPr="00000000">
        <w:rPr>
          <w:rtl w:val="0"/>
        </w:rPr>
        <w:t xml:space="preserve">If there are </w:t>
      </w:r>
      <w:r w:rsidDel="00000000" w:rsidR="00000000" w:rsidRPr="00000000">
        <w:rPr>
          <w:rFonts w:ascii="Open Sans" w:cs="Open Sans" w:eastAsia="Open Sans" w:hAnsi="Open Sans"/>
          <w:b w:val="1"/>
          <w:rtl w:val="0"/>
        </w:rPr>
        <w:t xml:space="preserve">promo/discount codes</w:t>
      </w:r>
      <w:r w:rsidDel="00000000" w:rsidR="00000000" w:rsidRPr="00000000">
        <w:rPr>
          <w:rtl w:val="0"/>
        </w:rPr>
        <w:t xml:space="preserve"> available for this purchase, you’ll be shown those options.</w:t>
      </w:r>
    </w:p>
    <w:p w:rsidR="00000000" w:rsidDel="00000000" w:rsidP="00000000" w:rsidRDefault="00000000" w:rsidRPr="00000000" w14:paraId="0000001B">
      <w:pPr>
        <w:pageBreakBefore w:val="0"/>
        <w:rPr/>
      </w:pPr>
      <w:r w:rsidDel="00000000" w:rsidR="00000000" w:rsidRPr="00000000">
        <w:rPr/>
        <w:drawing>
          <wp:inline distB="114300" distT="114300" distL="114300" distR="114300">
            <wp:extent cx="5943600" cy="3721100"/>
            <wp:effectExtent b="0" l="0" r="0" t="0"/>
            <wp:docPr id="8"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pageBreakBefore w:val="0"/>
        <w:rPr/>
      </w:pPr>
      <w:r w:rsidDel="00000000" w:rsidR="00000000" w:rsidRPr="00000000">
        <w:rPr>
          <w:rtl w:val="0"/>
        </w:rPr>
        <w:t xml:space="preserve">Clicking on </w:t>
      </w:r>
      <w:r w:rsidDel="00000000" w:rsidR="00000000" w:rsidRPr="00000000">
        <w:rPr>
          <w:rFonts w:ascii="Open Sans" w:cs="Open Sans" w:eastAsia="Open Sans" w:hAnsi="Open Sans"/>
          <w:b w:val="1"/>
          <w:rtl w:val="0"/>
        </w:rPr>
        <w:t xml:space="preserve">Confirm Purchase</w:t>
      </w:r>
      <w:r w:rsidDel="00000000" w:rsidR="00000000" w:rsidRPr="00000000">
        <w:rPr>
          <w:rtl w:val="0"/>
        </w:rPr>
        <w:t xml:space="preserve"> with the above information will provision the VPC Virtual Router in your account.</w:t>
      </w:r>
    </w:p>
    <w:p w:rsidR="00000000" w:rsidDel="00000000" w:rsidP="00000000" w:rsidRDefault="00000000" w:rsidRPr="00000000" w14:paraId="0000001D">
      <w:pPr>
        <w:pageBreakBefore w:val="0"/>
        <w:rPr/>
      </w:pPr>
      <w:r w:rsidDel="00000000" w:rsidR="00000000" w:rsidRPr="00000000">
        <w:rPr>
          <w:rtl w:val="0"/>
        </w:rPr>
        <w:t xml:space="preserve">Please note that this might take up to 5-8 minutes. You may use the CloudConsole during this time, but it is advised that you do not refresh the browser window.</w:t>
      </w:r>
    </w:p>
    <w:p w:rsidR="00000000" w:rsidDel="00000000" w:rsidP="00000000" w:rsidRDefault="00000000" w:rsidRPr="00000000" w14:paraId="0000001E">
      <w:pPr>
        <w:pageBreakBefore w:val="0"/>
        <w:rPr/>
      </w:pPr>
      <w:r w:rsidDel="00000000" w:rsidR="00000000" w:rsidRPr="00000000">
        <w:rPr>
          <w:rtl w:val="0"/>
        </w:rPr>
        <w:t xml:space="preserve">Once ready, you’ll be notified of this purchase on your email address on record. The newly created VPC can be accessed from </w:t>
      </w:r>
      <w:r w:rsidDel="00000000" w:rsidR="00000000" w:rsidRPr="00000000">
        <w:rPr>
          <w:rFonts w:ascii="Open Sans" w:cs="Open Sans" w:eastAsia="Open Sans" w:hAnsi="Open Sans"/>
          <w:b w:val="1"/>
          <w:rtl w:val="0"/>
        </w:rPr>
        <w:t xml:space="preserve">apiculus</w:t>
      </w:r>
      <w:r w:rsidDel="00000000" w:rsidR="00000000" w:rsidRPr="00000000">
        <w:rPr>
          <w:rFonts w:ascii="Open Sans" w:cs="Open Sans" w:eastAsia="Open Sans" w:hAnsi="Open Sans"/>
          <w:b w:val="1"/>
          <w:rtl w:val="0"/>
        </w:rPr>
        <w:t xml:space="preserve"> Cloud</w:t>
      </w:r>
      <w:r w:rsidDel="00000000" w:rsidR="00000000" w:rsidRPr="00000000">
        <w:rPr>
          <w:rFonts w:ascii="Open Sans" w:cs="Open Sans" w:eastAsia="Open Sans" w:hAnsi="Open Sans"/>
          <w:b w:val="1"/>
          <w:rtl w:val="0"/>
        </w:rPr>
        <w:t xml:space="preserve"> &gt; </w:t>
      </w:r>
      <w:r w:rsidDel="00000000" w:rsidR="00000000" w:rsidRPr="00000000">
        <w:rPr>
          <w:rFonts w:ascii="Open Sans" w:cs="Open Sans" w:eastAsia="Open Sans" w:hAnsi="Open Sans"/>
          <w:b w:val="1"/>
          <w:rtl w:val="0"/>
        </w:rPr>
        <w:t xml:space="preserve">VPC</w:t>
      </w:r>
      <w:r w:rsidDel="00000000" w:rsidR="00000000" w:rsidRPr="00000000">
        <w:rPr>
          <w:rtl w:val="0"/>
        </w:rPr>
        <w:t xml:space="preserve"> on the main navigation panel.</w:t>
      </w:r>
    </w:p>
    <w:p w:rsidR="00000000" w:rsidDel="00000000" w:rsidP="00000000" w:rsidRDefault="00000000" w:rsidRPr="00000000" w14:paraId="0000001F">
      <w:pPr>
        <w:pageBreakBefore w:val="0"/>
        <w:rPr/>
      </w:pPr>
      <w:r w:rsidDel="00000000" w:rsidR="00000000" w:rsidRPr="00000000">
        <w:rPr>
          <w:rtl w:val="0"/>
        </w:rPr>
        <w:t xml:space="preserve">To start using the virtual router as a VPC requires basic network configurations to be done. This section describes the steps for the same, and for adding virtual machines to the network.</w:t>
      </w:r>
    </w:p>
    <w:p w:rsidR="00000000" w:rsidDel="00000000" w:rsidP="00000000" w:rsidRDefault="00000000" w:rsidRPr="00000000" w14:paraId="00000020">
      <w:pPr>
        <w:pStyle w:val="Heading1"/>
        <w:pageBreakBefore w:val="0"/>
        <w:rPr/>
      </w:pPr>
      <w:bookmarkStart w:colFirst="0" w:colLast="0" w:name="_6276if9novsp" w:id="3"/>
      <w:bookmarkEnd w:id="3"/>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pageBreakBefore w:val="0"/>
        <w:rPr/>
      </w:pPr>
      <w:bookmarkStart w:colFirst="0" w:colLast="0" w:name="_yy48gbsu60" w:id="4"/>
      <w:bookmarkEnd w:id="4"/>
      <w:r w:rsidDel="00000000" w:rsidR="00000000" w:rsidRPr="00000000">
        <w:rPr>
          <w:rtl w:val="0"/>
        </w:rPr>
        <w:t xml:space="preserve">Configuring Tiers and Subnets</w:t>
      </w:r>
    </w:p>
    <w:p w:rsidR="00000000" w:rsidDel="00000000" w:rsidP="00000000" w:rsidRDefault="00000000" w:rsidRPr="00000000" w14:paraId="00000022">
      <w:pPr>
        <w:pageBreakBefore w:val="0"/>
        <w:rPr/>
      </w:pPr>
      <w:r w:rsidDel="00000000" w:rsidR="00000000" w:rsidRPr="00000000">
        <w:rPr>
          <w:rtl w:val="0"/>
        </w:rPr>
        <w:t xml:space="preserve">VPCs follow the convention of 3-tiered architectures, with web, app and DB tiers forming the</w:t>
      </w:r>
      <w:r w:rsidDel="00000000" w:rsidR="00000000" w:rsidRPr="00000000">
        <w:rPr>
          <w:rtl w:val="0"/>
        </w:rPr>
        <w:t xml:space="preserve"> norm. You can, however, configure these tiers to suit your application architecture, or just follow the common convention.</w:t>
      </w:r>
    </w:p>
    <w:p w:rsidR="00000000" w:rsidDel="00000000" w:rsidP="00000000" w:rsidRDefault="00000000" w:rsidRPr="00000000" w14:paraId="00000023">
      <w:pPr>
        <w:pageBreakBefore w:val="0"/>
        <w:rPr/>
      </w:pPr>
      <w:r w:rsidDel="00000000" w:rsidR="00000000" w:rsidRPr="00000000">
        <w:rPr/>
        <w:drawing>
          <wp:inline distB="114300" distT="114300" distL="114300" distR="114300">
            <wp:extent cx="5943600" cy="3721100"/>
            <wp:effectExtent b="0" l="0" r="0" t="0"/>
            <wp:docPr id="7"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ageBreakBefore w:val="0"/>
        <w:rPr/>
      </w:pPr>
      <w:r w:rsidDel="00000000" w:rsidR="00000000" w:rsidRPr="00000000">
        <w:rPr>
          <w:rtl w:val="0"/>
        </w:rPr>
        <w:t xml:space="preserve">To add a tier to your VPC, navigate to the VPC you wish to add the tier to, and click on the </w:t>
      </w:r>
      <w:r w:rsidDel="00000000" w:rsidR="00000000" w:rsidRPr="00000000">
        <w:rPr>
          <w:rFonts w:ascii="Nunito" w:cs="Nunito" w:eastAsia="Nunito" w:hAnsi="Nunito"/>
          <w:b w:val="1"/>
          <w:rtl w:val="0"/>
        </w:rPr>
        <w:t xml:space="preserve">+ Network Tier</w:t>
      </w:r>
      <w:r w:rsidDel="00000000" w:rsidR="00000000" w:rsidRPr="00000000">
        <w:rPr>
          <w:rtl w:val="0"/>
        </w:rPr>
        <w:t xml:space="preserve"> option inside the VPC. This will open up a dialog box asking you to provide the following information:</w:t>
      </w:r>
    </w:p>
    <w:p w:rsidR="00000000" w:rsidDel="00000000" w:rsidP="00000000" w:rsidRDefault="00000000" w:rsidRPr="00000000" w14:paraId="00000025">
      <w:pPr>
        <w:pageBreakBefore w:val="0"/>
        <w:numPr>
          <w:ilvl w:val="0"/>
          <w:numId w:val="5"/>
        </w:numPr>
        <w:spacing w:after="0" w:afterAutospacing="0"/>
        <w:ind w:left="720" w:hanging="360"/>
        <w:rPr>
          <w:rFonts w:ascii="Nunito" w:cs="Nunito" w:eastAsia="Nunito" w:hAnsi="Nunito"/>
          <w:b w:val="1"/>
        </w:rPr>
      </w:pPr>
      <w:r w:rsidDel="00000000" w:rsidR="00000000" w:rsidRPr="00000000">
        <w:rPr>
          <w:rFonts w:ascii="Nunito" w:cs="Nunito" w:eastAsia="Nunito" w:hAnsi="Nunito"/>
          <w:b w:val="1"/>
          <w:rtl w:val="0"/>
        </w:rPr>
        <w:t xml:space="preserve">Name</w:t>
      </w:r>
      <w:r w:rsidDel="00000000" w:rsidR="00000000" w:rsidRPr="00000000">
        <w:rPr>
          <w:rtl w:val="0"/>
        </w:rPr>
        <w:t xml:space="preserve"> of the tier.</w:t>
      </w:r>
    </w:p>
    <w:p w:rsidR="00000000" w:rsidDel="00000000" w:rsidP="00000000" w:rsidRDefault="00000000" w:rsidRPr="00000000" w14:paraId="00000026">
      <w:pPr>
        <w:pageBreakBefore w:val="0"/>
        <w:numPr>
          <w:ilvl w:val="0"/>
          <w:numId w:val="5"/>
        </w:numPr>
        <w:spacing w:after="0" w:afterAutospacing="0"/>
        <w:ind w:left="720" w:hanging="360"/>
        <w:rPr>
          <w:rFonts w:ascii="Nunito" w:cs="Nunito" w:eastAsia="Nunito" w:hAnsi="Nunito"/>
          <w:b w:val="1"/>
        </w:rPr>
      </w:pPr>
      <w:r w:rsidDel="00000000" w:rsidR="00000000" w:rsidRPr="00000000">
        <w:rPr>
          <w:rFonts w:ascii="Nunito" w:cs="Nunito" w:eastAsia="Nunito" w:hAnsi="Nunito"/>
          <w:b w:val="1"/>
          <w:rtl w:val="0"/>
        </w:rPr>
        <w:t xml:space="preserve">Load balancing</w:t>
      </w:r>
      <w:r w:rsidDel="00000000" w:rsidR="00000000" w:rsidRPr="00000000">
        <w:rPr>
          <w:rtl w:val="0"/>
        </w:rPr>
        <w:t xml:space="preserve"> required on this tier. </w:t>
      </w:r>
      <w:r w:rsidDel="00000000" w:rsidR="00000000" w:rsidRPr="00000000">
        <w:rPr>
          <w:i w:val="1"/>
          <w:rtl w:val="0"/>
        </w:rPr>
        <w:t xml:space="preserve">Please note that to set up a public load balancer, you need to select </w:t>
      </w:r>
      <w:r w:rsidDel="00000000" w:rsidR="00000000" w:rsidRPr="00000000">
        <w:rPr>
          <w:rFonts w:ascii="Nunito" w:cs="Nunito" w:eastAsia="Nunito" w:hAnsi="Nunito"/>
          <w:b w:val="1"/>
          <w:i w:val="1"/>
          <w:rtl w:val="0"/>
        </w:rPr>
        <w:t xml:space="preserve">Public LB</w:t>
      </w:r>
      <w:r w:rsidDel="00000000" w:rsidR="00000000" w:rsidRPr="00000000">
        <w:rPr>
          <w:i w:val="1"/>
          <w:rtl w:val="0"/>
        </w:rPr>
        <w:t xml:space="preserve"> on this dropdown. Please also note that there can only be 1 tier of type Public LB in a network.</w:t>
      </w:r>
      <w:r w:rsidDel="00000000" w:rsidR="00000000" w:rsidRPr="00000000">
        <w:rPr>
          <w:rtl w:val="0"/>
        </w:rPr>
      </w:r>
    </w:p>
    <w:p w:rsidR="00000000" w:rsidDel="00000000" w:rsidP="00000000" w:rsidRDefault="00000000" w:rsidRPr="00000000" w14:paraId="00000027">
      <w:pPr>
        <w:pageBreakBefore w:val="0"/>
        <w:numPr>
          <w:ilvl w:val="0"/>
          <w:numId w:val="5"/>
        </w:numPr>
        <w:spacing w:after="0" w:afterAutospacing="0"/>
        <w:ind w:left="720" w:hanging="360"/>
        <w:rPr>
          <w:rFonts w:ascii="Nunito" w:cs="Nunito" w:eastAsia="Nunito" w:hAnsi="Nunito"/>
          <w:b w:val="1"/>
        </w:rPr>
      </w:pPr>
      <w:r w:rsidDel="00000000" w:rsidR="00000000" w:rsidRPr="00000000">
        <w:rPr>
          <w:rFonts w:ascii="Nunito" w:cs="Nunito" w:eastAsia="Nunito" w:hAnsi="Nunito"/>
          <w:b w:val="1"/>
          <w:rtl w:val="0"/>
        </w:rPr>
        <w:t xml:space="preserve">Gateway</w:t>
      </w:r>
      <w:r w:rsidDel="00000000" w:rsidR="00000000" w:rsidRPr="00000000">
        <w:rPr>
          <w:rtl w:val="0"/>
        </w:rPr>
        <w:t xml:space="preserve"> for the subnet. </w:t>
      </w:r>
      <w:r w:rsidDel="00000000" w:rsidR="00000000" w:rsidRPr="00000000">
        <w:rPr>
          <w:i w:val="1"/>
          <w:rtl w:val="0"/>
        </w:rPr>
        <w:t xml:space="preserve">Please note that this gateway should be consistent with the </w:t>
      </w:r>
      <w:r w:rsidDel="00000000" w:rsidR="00000000" w:rsidRPr="00000000">
        <w:rPr>
          <w:rFonts w:ascii="Nunito" w:cs="Nunito" w:eastAsia="Nunito" w:hAnsi="Nunito"/>
          <w:b w:val="1"/>
          <w:i w:val="1"/>
          <w:rtl w:val="0"/>
        </w:rPr>
        <w:t xml:space="preserve">Super CIDR</w:t>
      </w:r>
      <w:r w:rsidDel="00000000" w:rsidR="00000000" w:rsidRPr="00000000">
        <w:rPr>
          <w:i w:val="1"/>
          <w:rtl w:val="0"/>
        </w:rPr>
        <w:t xml:space="preserve"> for the VPC.</w:t>
      </w:r>
      <w:r w:rsidDel="00000000" w:rsidR="00000000" w:rsidRPr="00000000">
        <w:rPr>
          <w:rtl w:val="0"/>
        </w:rPr>
      </w:r>
    </w:p>
    <w:p w:rsidR="00000000" w:rsidDel="00000000" w:rsidP="00000000" w:rsidRDefault="00000000" w:rsidRPr="00000000" w14:paraId="00000028">
      <w:pPr>
        <w:pageBreakBefore w:val="0"/>
        <w:numPr>
          <w:ilvl w:val="0"/>
          <w:numId w:val="5"/>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Subnet mask</w:t>
      </w:r>
      <w:r w:rsidDel="00000000" w:rsidR="00000000" w:rsidRPr="00000000">
        <w:rPr>
          <w:rtl w:val="0"/>
        </w:rPr>
        <w:t xml:space="preserve"> for the tier/subnet.</w:t>
      </w:r>
    </w:p>
    <w:p w:rsidR="00000000" w:rsidDel="00000000" w:rsidP="00000000" w:rsidRDefault="00000000" w:rsidRPr="00000000" w14:paraId="00000029">
      <w:pPr>
        <w:pageBreakBefore w:val="0"/>
        <w:numPr>
          <w:ilvl w:val="0"/>
          <w:numId w:val="5"/>
        </w:numPr>
        <w:ind w:left="720" w:hanging="360"/>
        <w:rPr>
          <w:u w:val="none"/>
        </w:rPr>
      </w:pPr>
      <w:r w:rsidDel="00000000" w:rsidR="00000000" w:rsidRPr="00000000">
        <w:rPr>
          <w:rtl w:val="0"/>
        </w:rPr>
        <w:t xml:space="preserve">Default </w:t>
      </w:r>
      <w:r w:rsidDel="00000000" w:rsidR="00000000" w:rsidRPr="00000000">
        <w:rPr>
          <w:rFonts w:ascii="Open Sans" w:cs="Open Sans" w:eastAsia="Open Sans" w:hAnsi="Open Sans"/>
          <w:b w:val="1"/>
          <w:rtl w:val="0"/>
        </w:rPr>
        <w:t xml:space="preserve">access control</w:t>
      </w:r>
      <w:r w:rsidDel="00000000" w:rsidR="00000000" w:rsidRPr="00000000">
        <w:rPr>
          <w:rtl w:val="0"/>
        </w:rPr>
        <w:t xml:space="preserve"> policy for this tier.</w:t>
      </w:r>
    </w:p>
    <w:p w:rsidR="00000000" w:rsidDel="00000000" w:rsidP="00000000" w:rsidRDefault="00000000" w:rsidRPr="00000000" w14:paraId="0000002A">
      <w:pPr>
        <w:pageBreakBefore w:val="0"/>
        <w:rPr/>
      </w:pPr>
      <w:r w:rsidDel="00000000" w:rsidR="00000000" w:rsidRPr="00000000">
        <w:rPr/>
        <w:drawing>
          <wp:inline distB="114300" distT="114300" distL="114300" distR="114300">
            <wp:extent cx="5943600" cy="3721100"/>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ageBreakBefore w:val="0"/>
        <w:rPr/>
      </w:pPr>
      <w:r w:rsidDel="00000000" w:rsidR="00000000" w:rsidRPr="00000000">
        <w:rPr>
          <w:rtl w:val="0"/>
        </w:rPr>
        <w:t xml:space="preserve">Clicking on </w:t>
      </w:r>
      <w:r w:rsidDel="00000000" w:rsidR="00000000" w:rsidRPr="00000000">
        <w:rPr>
          <w:rFonts w:ascii="Open Sans" w:cs="Open Sans" w:eastAsia="Open Sans" w:hAnsi="Open Sans"/>
          <w:b w:val="1"/>
          <w:rtl w:val="0"/>
        </w:rPr>
        <w:t xml:space="preserve">Create</w:t>
      </w:r>
      <w:r w:rsidDel="00000000" w:rsidR="00000000" w:rsidRPr="00000000">
        <w:rPr>
          <w:rtl w:val="0"/>
        </w:rPr>
        <w:t xml:space="preserve"> will create the tier or subnet to be used as part of the VPC.</w:t>
      </w:r>
    </w:p>
    <w:p w:rsidR="00000000" w:rsidDel="00000000" w:rsidP="00000000" w:rsidRDefault="00000000" w:rsidRPr="00000000" w14:paraId="0000002C">
      <w:pPr>
        <w:pStyle w:val="Heading1"/>
        <w:pageBreakBefore w:val="0"/>
        <w:rPr/>
      </w:pPr>
      <w:bookmarkStart w:colFirst="0" w:colLast="0" w:name="_1dldwlxs5zhw" w:id="5"/>
      <w:bookmarkEnd w:id="5"/>
      <w:r w:rsidDel="00000000" w:rsidR="00000000" w:rsidRPr="00000000">
        <w:rPr>
          <w:rtl w:val="0"/>
        </w:rPr>
        <w:t xml:space="preserve">Adding Virtual Machines</w:t>
      </w:r>
    </w:p>
    <w:p w:rsidR="00000000" w:rsidDel="00000000" w:rsidP="00000000" w:rsidRDefault="00000000" w:rsidRPr="00000000" w14:paraId="0000002D">
      <w:pPr>
        <w:pageBreakBefore w:val="0"/>
        <w:rPr/>
      </w:pPr>
      <w:r w:rsidDel="00000000" w:rsidR="00000000" w:rsidRPr="00000000">
        <w:rPr>
          <w:rtl w:val="0"/>
        </w:rPr>
        <w:t xml:space="preserve">Once you have configured your subnets, you can now start adding virtual machines to these tiers. To add a virtual machine to your VPC, follow these steps:</w:t>
      </w:r>
    </w:p>
    <w:p w:rsidR="00000000" w:rsidDel="00000000" w:rsidP="00000000" w:rsidRDefault="00000000" w:rsidRPr="00000000" w14:paraId="0000002E">
      <w:pPr>
        <w:pageBreakBefore w:val="0"/>
        <w:numPr>
          <w:ilvl w:val="0"/>
          <w:numId w:val="3"/>
        </w:numPr>
        <w:spacing w:after="0" w:afterAutospacing="0"/>
        <w:ind w:left="720" w:hanging="360"/>
        <w:rPr>
          <w:u w:val="none"/>
        </w:rPr>
      </w:pPr>
      <w:r w:rsidDel="00000000" w:rsidR="00000000" w:rsidRPr="00000000">
        <w:rPr>
          <w:rtl w:val="0"/>
        </w:rPr>
        <w:t xml:space="preserve">Navigate to </w:t>
      </w:r>
      <w:r w:rsidDel="00000000" w:rsidR="00000000" w:rsidRPr="00000000">
        <w:rPr>
          <w:rFonts w:ascii="Open Sans" w:cs="Open Sans" w:eastAsia="Open Sans" w:hAnsi="Open Sans"/>
          <w:b w:val="1"/>
          <w:rtl w:val="0"/>
        </w:rPr>
        <w:t xml:space="preserve">Marketplace</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Compute and Storage</w:t>
      </w:r>
      <w:r w:rsidDel="00000000" w:rsidR="00000000" w:rsidRPr="00000000">
        <w:rPr>
          <w:rtl w:val="0"/>
        </w:rPr>
        <w:t xml:space="preserve">.</w:t>
      </w:r>
    </w:p>
    <w:p w:rsidR="00000000" w:rsidDel="00000000" w:rsidP="00000000" w:rsidRDefault="00000000" w:rsidRPr="00000000" w14:paraId="0000002F">
      <w:pPr>
        <w:pageBreakBefore w:val="0"/>
        <w:numPr>
          <w:ilvl w:val="0"/>
          <w:numId w:val="3"/>
        </w:numPr>
        <w:spacing w:after="0" w:afterAutospacing="0"/>
        <w:ind w:left="720" w:hanging="360"/>
        <w:rPr>
          <w:u w:val="none"/>
        </w:rPr>
      </w:pPr>
      <w:r w:rsidDel="00000000" w:rsidR="00000000" w:rsidRPr="00000000">
        <w:rPr>
          <w:rtl w:val="0"/>
        </w:rPr>
        <w:t xml:space="preserve">Choose the desired configurations for </w:t>
      </w:r>
      <w:r w:rsidDel="00000000" w:rsidR="00000000" w:rsidRPr="00000000">
        <w:rPr>
          <w:rFonts w:ascii="Open Sans" w:cs="Open Sans" w:eastAsia="Open Sans" w:hAnsi="Open Sans"/>
          <w:b w:val="1"/>
          <w:rtl w:val="0"/>
        </w:rPr>
        <w:t xml:space="preserve">operating system</w:t>
      </w:r>
      <w:r w:rsidDel="00000000" w:rsidR="00000000" w:rsidRPr="00000000">
        <w:rPr>
          <w:rtl w:val="0"/>
        </w:rPr>
        <w:t xml:space="preserve">, </w:t>
      </w:r>
      <w:r w:rsidDel="00000000" w:rsidR="00000000" w:rsidRPr="00000000">
        <w:rPr>
          <w:rFonts w:ascii="Open Sans" w:cs="Open Sans" w:eastAsia="Open Sans" w:hAnsi="Open Sans"/>
          <w:b w:val="1"/>
          <w:rtl w:val="0"/>
        </w:rPr>
        <w:t xml:space="preserve">vCPU</w:t>
      </w:r>
      <w:r w:rsidDel="00000000" w:rsidR="00000000" w:rsidRPr="00000000">
        <w:rPr>
          <w:rtl w:val="0"/>
        </w:rPr>
        <w:t xml:space="preserve">, </w:t>
      </w:r>
      <w:r w:rsidDel="00000000" w:rsidR="00000000" w:rsidRPr="00000000">
        <w:rPr>
          <w:rFonts w:ascii="Open Sans" w:cs="Open Sans" w:eastAsia="Open Sans" w:hAnsi="Open Sans"/>
          <w:b w:val="1"/>
          <w:rtl w:val="0"/>
        </w:rPr>
        <w:t xml:space="preserve">RAM</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root disk</w:t>
      </w:r>
      <w:r w:rsidDel="00000000" w:rsidR="00000000" w:rsidRPr="00000000">
        <w:rPr>
          <w:rtl w:val="0"/>
        </w:rPr>
        <w:t xml:space="preserve">.</w:t>
      </w:r>
    </w:p>
    <w:p w:rsidR="00000000" w:rsidDel="00000000" w:rsidP="00000000" w:rsidRDefault="00000000" w:rsidRPr="00000000" w14:paraId="00000030">
      <w:pPr>
        <w:pageBreakBefore w:val="0"/>
        <w:numPr>
          <w:ilvl w:val="0"/>
          <w:numId w:val="3"/>
        </w:numPr>
        <w:spacing w:after="0" w:afterAutospacing="0"/>
        <w:ind w:left="720" w:hanging="360"/>
        <w:rPr>
          <w:u w:val="none"/>
        </w:rPr>
      </w:pPr>
      <w:r w:rsidDel="00000000" w:rsidR="00000000" w:rsidRPr="00000000">
        <w:rPr>
          <w:rtl w:val="0"/>
        </w:rPr>
        <w:t xml:space="preserve">From the available options shown on the panel on the right-hand side, choose the plan that suits your virtual machine requirements. </w:t>
      </w:r>
      <w:r w:rsidDel="00000000" w:rsidR="00000000" w:rsidRPr="00000000">
        <w:rPr>
          <w:i w:val="1"/>
          <w:rtl w:val="0"/>
        </w:rPr>
        <w:t xml:space="preserve">Please note that some configurations might not have hourly plans. This is absolutely normal.</w:t>
      </w:r>
      <w:r w:rsidDel="00000000" w:rsidR="00000000" w:rsidRPr="00000000">
        <w:rPr>
          <w:rtl w:val="0"/>
        </w:rPr>
      </w:r>
    </w:p>
    <w:p w:rsidR="00000000" w:rsidDel="00000000" w:rsidP="00000000" w:rsidRDefault="00000000" w:rsidRPr="00000000" w14:paraId="00000031">
      <w:pPr>
        <w:pageBreakBefore w:val="0"/>
        <w:numPr>
          <w:ilvl w:val="0"/>
          <w:numId w:val="3"/>
        </w:numPr>
        <w:ind w:left="720" w:hanging="360"/>
        <w:rPr>
          <w:u w:val="none"/>
        </w:rPr>
      </w:pPr>
      <w:r w:rsidDel="00000000" w:rsidR="00000000" w:rsidRPr="00000000">
        <w:rPr>
          <w:rtl w:val="0"/>
        </w:rPr>
        <w:t xml:space="preserve">Alternatively, you can also navigate to </w:t>
      </w:r>
      <w:r w:rsidDel="00000000" w:rsidR="00000000" w:rsidRPr="00000000">
        <w:rPr>
          <w:rFonts w:ascii="Open Sans" w:cs="Open Sans" w:eastAsia="Open Sans" w:hAnsi="Open Sans"/>
          <w:b w:val="1"/>
          <w:rtl w:val="0"/>
        </w:rPr>
        <w:t xml:space="preserve">apiculus Cloud</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Virtual Machines</w:t>
      </w:r>
      <w:r w:rsidDel="00000000" w:rsidR="00000000" w:rsidRPr="00000000">
        <w:rPr>
          <w:rtl w:val="0"/>
        </w:rPr>
        <w:t xml:space="preserve">, select the appropriate </w:t>
      </w:r>
      <w:r w:rsidDel="00000000" w:rsidR="00000000" w:rsidRPr="00000000">
        <w:rPr>
          <w:rFonts w:ascii="Open Sans" w:cs="Open Sans" w:eastAsia="Open Sans" w:hAnsi="Open Sans"/>
          <w:b w:val="1"/>
          <w:rtl w:val="0"/>
        </w:rPr>
        <w:t xml:space="preserve">region</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from the dropdown menu on top, and click on the </w:t>
      </w:r>
      <w:r w:rsidDel="00000000" w:rsidR="00000000" w:rsidRPr="00000000">
        <w:rPr>
          <w:rFonts w:ascii="Open Sans" w:cs="Open Sans" w:eastAsia="Open Sans" w:hAnsi="Open Sans"/>
          <w:b w:val="1"/>
          <w:rtl w:val="0"/>
        </w:rPr>
        <w:t xml:space="preserve">Buy More</w:t>
      </w:r>
      <w:r w:rsidDel="00000000" w:rsidR="00000000" w:rsidRPr="00000000">
        <w:rPr>
          <w:rtl w:val="0"/>
        </w:rPr>
        <w:t xml:space="preserve"> button. This will show you a list of all available virtual machine configurations along with their prices.</w:t>
      </w:r>
    </w:p>
    <w:p w:rsidR="00000000" w:rsidDel="00000000" w:rsidP="00000000" w:rsidRDefault="00000000" w:rsidRPr="00000000" w14:paraId="00000032">
      <w:pPr>
        <w:pageBreakBefore w:val="0"/>
        <w:rPr/>
      </w:pPr>
      <w:r w:rsidDel="00000000" w:rsidR="00000000" w:rsidRPr="00000000">
        <w:rPr/>
        <w:drawing>
          <wp:inline distB="114300" distT="114300" distL="114300" distR="114300">
            <wp:extent cx="5943600" cy="3721100"/>
            <wp:effectExtent b="0" l="0" r="0" t="0"/>
            <wp:docPr id="6"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ageBreakBefore w:val="0"/>
        <w:rPr/>
      </w:pPr>
      <w:r w:rsidDel="00000000" w:rsidR="00000000" w:rsidRPr="00000000">
        <w:rPr>
          <w:rtl w:val="0"/>
        </w:rPr>
        <w:t xml:space="preserve">Once you’ve chosen the desired plan, you’ll be asked for the following details to create the virtual machine:</w:t>
      </w:r>
    </w:p>
    <w:p w:rsidR="00000000" w:rsidDel="00000000" w:rsidP="00000000" w:rsidRDefault="00000000" w:rsidRPr="00000000" w14:paraId="00000034">
      <w:pPr>
        <w:pageBreakBefore w:val="0"/>
        <w:numPr>
          <w:ilvl w:val="0"/>
          <w:numId w:val="6"/>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r w:rsidDel="00000000" w:rsidR="00000000" w:rsidRPr="00000000">
        <w:rPr>
          <w:rtl w:val="0"/>
        </w:rPr>
        <w:t xml:space="preserve"> of the virtual machine.</w:t>
      </w:r>
    </w:p>
    <w:p w:rsidR="00000000" w:rsidDel="00000000" w:rsidP="00000000" w:rsidRDefault="00000000" w:rsidRPr="00000000" w14:paraId="00000035">
      <w:pPr>
        <w:pageBreakBefore w:val="0"/>
        <w:numPr>
          <w:ilvl w:val="0"/>
          <w:numId w:val="6"/>
        </w:numPr>
        <w:spacing w:after="0" w:afterAutospacing="0"/>
        <w:ind w:left="720" w:hanging="360"/>
        <w:rPr>
          <w:u w:val="none"/>
        </w:rPr>
      </w:pPr>
      <w:r w:rsidDel="00000000" w:rsidR="00000000" w:rsidRPr="00000000">
        <w:rPr>
          <w:rtl w:val="0"/>
        </w:rPr>
        <w:t xml:space="preserve">The </w:t>
      </w:r>
      <w:r w:rsidDel="00000000" w:rsidR="00000000" w:rsidRPr="00000000">
        <w:rPr>
          <w:rFonts w:ascii="Open Sans" w:cs="Open Sans" w:eastAsia="Open Sans" w:hAnsi="Open Sans"/>
          <w:b w:val="1"/>
          <w:rtl w:val="0"/>
        </w:rPr>
        <w:t xml:space="preserve">VPC</w:t>
      </w:r>
      <w:r w:rsidDel="00000000" w:rsidR="00000000" w:rsidRPr="00000000">
        <w:rPr>
          <w:rtl w:val="0"/>
        </w:rPr>
        <w:t xml:space="preserve"> or </w:t>
      </w:r>
      <w:r w:rsidDel="00000000" w:rsidR="00000000" w:rsidRPr="00000000">
        <w:rPr>
          <w:rFonts w:ascii="Open Sans" w:cs="Open Sans" w:eastAsia="Open Sans" w:hAnsi="Open Sans"/>
          <w:b w:val="1"/>
          <w:rtl w:val="0"/>
        </w:rPr>
        <w:t xml:space="preserve">network</w:t>
      </w:r>
      <w:r w:rsidDel="00000000" w:rsidR="00000000" w:rsidRPr="00000000">
        <w:rPr>
          <w:rtl w:val="0"/>
        </w:rPr>
        <w:t xml:space="preserve"> for this machine to be a part of.</w:t>
      </w:r>
    </w:p>
    <w:p w:rsidR="00000000" w:rsidDel="00000000" w:rsidP="00000000" w:rsidRDefault="00000000" w:rsidRPr="00000000" w14:paraId="00000036">
      <w:pPr>
        <w:pageBreakBefore w:val="0"/>
        <w:numPr>
          <w:ilvl w:val="0"/>
          <w:numId w:val="6"/>
        </w:numPr>
        <w:spacing w:after="0" w:afterAutospacing="0"/>
        <w:ind w:left="720" w:hanging="360"/>
        <w:rPr>
          <w:u w:val="none"/>
        </w:rPr>
      </w:pPr>
      <w:r w:rsidDel="00000000" w:rsidR="00000000" w:rsidRPr="00000000">
        <w:rPr>
          <w:rtl w:val="0"/>
        </w:rPr>
        <w:t xml:space="preserve">The </w:t>
      </w:r>
      <w:r w:rsidDel="00000000" w:rsidR="00000000" w:rsidRPr="00000000">
        <w:rPr>
          <w:rFonts w:ascii="Open Sans" w:cs="Open Sans" w:eastAsia="Open Sans" w:hAnsi="Open Sans"/>
          <w:b w:val="1"/>
          <w:rtl w:val="0"/>
        </w:rPr>
        <w:t xml:space="preserve">tier</w:t>
      </w:r>
      <w:r w:rsidDel="00000000" w:rsidR="00000000" w:rsidRPr="00000000">
        <w:rPr>
          <w:rtl w:val="0"/>
        </w:rPr>
        <w:t xml:space="preserve"> or </w:t>
      </w:r>
      <w:r w:rsidDel="00000000" w:rsidR="00000000" w:rsidRPr="00000000">
        <w:rPr>
          <w:rFonts w:ascii="Open Sans" w:cs="Open Sans" w:eastAsia="Open Sans" w:hAnsi="Open Sans"/>
          <w:b w:val="1"/>
          <w:rtl w:val="0"/>
        </w:rPr>
        <w:t xml:space="preserve">subnet</w:t>
      </w:r>
      <w:r w:rsidDel="00000000" w:rsidR="00000000" w:rsidRPr="00000000">
        <w:rPr>
          <w:rtl w:val="0"/>
        </w:rPr>
        <w:t xml:space="preserve"> for this machine to be in.</w:t>
      </w:r>
    </w:p>
    <w:p w:rsidR="00000000" w:rsidDel="00000000" w:rsidP="00000000" w:rsidRDefault="00000000" w:rsidRPr="00000000" w14:paraId="00000037">
      <w:pPr>
        <w:pageBreakBefore w:val="0"/>
        <w:numPr>
          <w:ilvl w:val="0"/>
          <w:numId w:val="6"/>
        </w:numPr>
        <w:spacing w:after="0" w:afterAutospacing="0"/>
        <w:ind w:left="720" w:hanging="360"/>
        <w:rPr>
          <w:rFonts w:ascii="Open Sans" w:cs="Open Sans" w:eastAsia="Open Sans" w:hAnsi="Open Sans"/>
          <w:b w:val="1"/>
        </w:rPr>
      </w:pPr>
      <w:r w:rsidDel="00000000" w:rsidR="00000000" w:rsidRPr="00000000">
        <w:rPr>
          <w:rtl w:val="0"/>
        </w:rPr>
        <w:t xml:space="preserve">Option to use </w:t>
      </w:r>
      <w:r w:rsidDel="00000000" w:rsidR="00000000" w:rsidRPr="00000000">
        <w:rPr>
          <w:rFonts w:ascii="Open Sans" w:cs="Open Sans" w:eastAsia="Open Sans" w:hAnsi="Open Sans"/>
          <w:b w:val="1"/>
          <w:rtl w:val="0"/>
        </w:rPr>
        <w:t xml:space="preserve">SSH keys</w:t>
      </w:r>
      <w:r w:rsidDel="00000000" w:rsidR="00000000" w:rsidRPr="00000000">
        <w:rPr>
          <w:rtl w:val="0"/>
        </w:rPr>
        <w:t xml:space="preserve"> with the virtual machine. </w:t>
      </w:r>
      <w:r w:rsidDel="00000000" w:rsidR="00000000" w:rsidRPr="00000000">
        <w:rPr>
          <w:i w:val="1"/>
          <w:rtl w:val="0"/>
        </w:rPr>
        <w:t xml:space="preserve">This option can be accessed later.</w:t>
      </w:r>
    </w:p>
    <w:p w:rsidR="00000000" w:rsidDel="00000000" w:rsidP="00000000" w:rsidRDefault="00000000" w:rsidRPr="00000000" w14:paraId="00000038">
      <w:pPr>
        <w:pageBreakBefore w:val="0"/>
        <w:numPr>
          <w:ilvl w:val="0"/>
          <w:numId w:val="6"/>
        </w:numPr>
        <w:spacing w:after="0" w:afterAutospacing="0"/>
        <w:ind w:left="720" w:hanging="360"/>
      </w:pPr>
      <w:r w:rsidDel="00000000" w:rsidR="00000000" w:rsidRPr="00000000">
        <w:rPr>
          <w:rtl w:val="0"/>
        </w:rPr>
        <w:t xml:space="preserve">If there are </w:t>
      </w:r>
      <w:r w:rsidDel="00000000" w:rsidR="00000000" w:rsidRPr="00000000">
        <w:rPr>
          <w:rFonts w:ascii="Open Sans" w:cs="Open Sans" w:eastAsia="Open Sans" w:hAnsi="Open Sans"/>
          <w:b w:val="1"/>
          <w:rtl w:val="0"/>
        </w:rPr>
        <w:t xml:space="preserve">promo/discount codes</w:t>
      </w:r>
      <w:r w:rsidDel="00000000" w:rsidR="00000000" w:rsidRPr="00000000">
        <w:rPr>
          <w:rtl w:val="0"/>
        </w:rPr>
        <w:t xml:space="preserve"> available for this purchase, you’ll be shown those options.</w:t>
      </w:r>
    </w:p>
    <w:p w:rsidR="00000000" w:rsidDel="00000000" w:rsidP="00000000" w:rsidRDefault="00000000" w:rsidRPr="00000000" w14:paraId="00000039">
      <w:pPr>
        <w:pageBreakBefore w:val="0"/>
        <w:numPr>
          <w:ilvl w:val="0"/>
          <w:numId w:val="6"/>
        </w:numPr>
        <w:ind w:left="720" w:hanging="360"/>
        <w:rPr>
          <w:u w:val="none"/>
        </w:rPr>
      </w:pPr>
      <w:r w:rsidDel="00000000" w:rsidR="00000000" w:rsidRPr="00000000">
        <w:rPr>
          <w:rtl w:val="0"/>
        </w:rPr>
        <w:t xml:space="preserve">An option to receive the machine’s </w:t>
      </w:r>
      <w:r w:rsidDel="00000000" w:rsidR="00000000" w:rsidRPr="00000000">
        <w:rPr>
          <w:rFonts w:ascii="Open Sans" w:cs="Open Sans" w:eastAsia="Open Sans" w:hAnsi="Open Sans"/>
          <w:b w:val="1"/>
          <w:rtl w:val="0"/>
        </w:rPr>
        <w:t xml:space="preserve">password on email</w:t>
      </w:r>
      <w:r w:rsidDel="00000000" w:rsidR="00000000" w:rsidRPr="00000000">
        <w:rPr>
          <w:rtl w:val="0"/>
        </w:rPr>
        <w:t xml:space="preserve">. </w:t>
      </w:r>
      <w:r w:rsidDel="00000000" w:rsidR="00000000" w:rsidRPr="00000000">
        <w:rPr>
          <w:i w:val="1"/>
          <w:rtl w:val="0"/>
        </w:rPr>
        <w:t xml:space="preserve">This option can be accessed later.</w:t>
      </w:r>
    </w:p>
    <w:p w:rsidR="00000000" w:rsidDel="00000000" w:rsidP="00000000" w:rsidRDefault="00000000" w:rsidRPr="00000000" w14:paraId="0000003A">
      <w:pPr>
        <w:pageBreakBefore w:val="0"/>
        <w:rPr/>
      </w:pPr>
      <w:r w:rsidDel="00000000" w:rsidR="00000000" w:rsidRPr="00000000">
        <w:rPr/>
        <w:drawing>
          <wp:inline distB="114300" distT="114300" distL="114300" distR="114300">
            <wp:extent cx="5943600" cy="3721100"/>
            <wp:effectExtent b="0" l="0" r="0" t="0"/>
            <wp:docPr id="4"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pageBreakBefore w:val="0"/>
        <w:rPr/>
      </w:pPr>
      <w:r w:rsidDel="00000000" w:rsidR="00000000" w:rsidRPr="00000000">
        <w:rPr>
          <w:rtl w:val="0"/>
        </w:rPr>
        <w:t xml:space="preserve">Clicking on </w:t>
      </w:r>
      <w:r w:rsidDel="00000000" w:rsidR="00000000" w:rsidRPr="00000000">
        <w:rPr>
          <w:rFonts w:ascii="Nunito" w:cs="Nunito" w:eastAsia="Nunito" w:hAnsi="Nunito"/>
          <w:b w:val="1"/>
          <w:rtl w:val="0"/>
        </w:rPr>
        <w:t xml:space="preserve">Confirm Purchase</w:t>
      </w:r>
      <w:r w:rsidDel="00000000" w:rsidR="00000000" w:rsidRPr="00000000">
        <w:rPr>
          <w:rtl w:val="0"/>
        </w:rPr>
        <w:t xml:space="preserve"> with the above information will provision the virtual machine inside the chosen VPC in your account.</w:t>
      </w:r>
    </w:p>
    <w:p w:rsidR="00000000" w:rsidDel="00000000" w:rsidP="00000000" w:rsidRDefault="00000000" w:rsidRPr="00000000" w14:paraId="0000003C">
      <w:pPr>
        <w:pageBreakBefore w:val="0"/>
        <w:rPr/>
      </w:pPr>
      <w:r w:rsidDel="00000000" w:rsidR="00000000" w:rsidRPr="00000000">
        <w:rPr>
          <w:rtl w:val="0"/>
        </w:rPr>
        <w:t xml:space="preserve">Please note that this might take up to 5-8 minutes. You may use the CloudConsole during this time, but it is advised that you do not refresh the browser window.</w:t>
      </w:r>
    </w:p>
    <w:p w:rsidR="00000000" w:rsidDel="00000000" w:rsidP="00000000" w:rsidRDefault="00000000" w:rsidRPr="00000000" w14:paraId="0000003D">
      <w:pPr>
        <w:pageBreakBefore w:val="0"/>
        <w:rPr/>
      </w:pPr>
      <w:r w:rsidDel="00000000" w:rsidR="00000000" w:rsidRPr="00000000">
        <w:rPr>
          <w:rtl w:val="0"/>
        </w:rPr>
        <w:t xml:space="preserve">Once ready, you’ll be notified of this purchase on your email address on record. The newly created virtual machine can be accessed from </w:t>
      </w:r>
      <w:r w:rsidDel="00000000" w:rsidR="00000000" w:rsidRPr="00000000">
        <w:rPr>
          <w:rFonts w:ascii="Open Sans" w:cs="Open Sans" w:eastAsia="Open Sans" w:hAnsi="Open Sans"/>
          <w:b w:val="1"/>
          <w:rtl w:val="0"/>
        </w:rPr>
        <w:t xml:space="preserve">apiculus</w:t>
      </w:r>
      <w:r w:rsidDel="00000000" w:rsidR="00000000" w:rsidRPr="00000000">
        <w:rPr>
          <w:rFonts w:ascii="Nunito" w:cs="Nunito" w:eastAsia="Nunito" w:hAnsi="Nunito"/>
          <w:b w:val="1"/>
          <w:rtl w:val="0"/>
        </w:rPr>
        <w:t xml:space="preserve"> </w:t>
      </w:r>
      <w:r w:rsidDel="00000000" w:rsidR="00000000" w:rsidRPr="00000000">
        <w:rPr>
          <w:rFonts w:ascii="Open Sans" w:cs="Open Sans" w:eastAsia="Open Sans" w:hAnsi="Open Sans"/>
          <w:b w:val="1"/>
          <w:rtl w:val="0"/>
        </w:rPr>
        <w:t xml:space="preserve">Cloud</w:t>
      </w:r>
      <w:r w:rsidDel="00000000" w:rsidR="00000000" w:rsidRPr="00000000">
        <w:rPr>
          <w:rFonts w:ascii="Open Sans" w:cs="Open Sans" w:eastAsia="Open Sans" w:hAnsi="Open Sans"/>
          <w:b w:val="1"/>
          <w:rtl w:val="0"/>
        </w:rPr>
        <w:t xml:space="preserve"> &gt; </w:t>
      </w:r>
      <w:r w:rsidDel="00000000" w:rsidR="00000000" w:rsidRPr="00000000">
        <w:rPr>
          <w:rFonts w:ascii="Open Sans" w:cs="Open Sans" w:eastAsia="Open Sans" w:hAnsi="Open Sans"/>
          <w:b w:val="1"/>
          <w:rtl w:val="0"/>
        </w:rPr>
        <w:t xml:space="preserve">Virtual Machines</w:t>
      </w:r>
      <w:r w:rsidDel="00000000" w:rsidR="00000000" w:rsidRPr="00000000">
        <w:rPr>
          <w:rtl w:val="0"/>
        </w:rPr>
        <w:t xml:space="preserve"> on the main navigation panel.</w:t>
      </w:r>
    </w:p>
    <w:p w:rsidR="00000000" w:rsidDel="00000000" w:rsidP="00000000" w:rsidRDefault="00000000" w:rsidRPr="00000000" w14:paraId="0000003E">
      <w:pPr>
        <w:pageBreakBefore w:val="0"/>
        <w:rPr/>
      </w:pPr>
      <w:r w:rsidDel="00000000" w:rsidR="00000000" w:rsidRPr="00000000">
        <w:rPr>
          <w:rtl w:val="0"/>
        </w:rPr>
        <w:t xml:space="preserve">Additionally, you can also navigate to </w:t>
      </w:r>
      <w:r w:rsidDel="00000000" w:rsidR="00000000" w:rsidRPr="00000000">
        <w:rPr>
          <w:rFonts w:ascii="Open Sans" w:cs="Open Sans" w:eastAsia="Open Sans" w:hAnsi="Open Sans"/>
          <w:b w:val="1"/>
          <w:rtl w:val="0"/>
        </w:rPr>
        <w:t xml:space="preserve">apiculus Cloud</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VPC</w:t>
      </w:r>
      <w:r w:rsidDel="00000000" w:rsidR="00000000" w:rsidRPr="00000000">
        <w:rPr>
          <w:rtl w:val="0"/>
        </w:rPr>
        <w:t xml:space="preserve">, into the target VPC, and see the virtual machine count on the tier that you’ve just added this machine to. In the tier options menu (3 vertical dots, next to the tier name), you can select the </w:t>
      </w:r>
      <w:r w:rsidDel="00000000" w:rsidR="00000000" w:rsidRPr="00000000">
        <w:rPr>
          <w:rFonts w:ascii="Open Sans" w:cs="Open Sans" w:eastAsia="Open Sans" w:hAnsi="Open Sans"/>
          <w:b w:val="1"/>
          <w:rtl w:val="0"/>
        </w:rPr>
        <w:t xml:space="preserve">View Attached Virtual Machines</w:t>
      </w:r>
      <w:r w:rsidDel="00000000" w:rsidR="00000000" w:rsidRPr="00000000">
        <w:rPr>
          <w:rtl w:val="0"/>
        </w:rPr>
        <w:t xml:space="preserve"> option to see all the virtual machines attached to this tier.</w:t>
      </w:r>
    </w:p>
    <w:p w:rsidR="00000000" w:rsidDel="00000000" w:rsidP="00000000" w:rsidRDefault="00000000" w:rsidRPr="00000000" w14:paraId="0000003F">
      <w:pPr>
        <w:pStyle w:val="Heading1"/>
        <w:pageBreakBefore w:val="0"/>
        <w:spacing w:before="0" w:lineRule="auto"/>
        <w:rPr/>
      </w:pPr>
      <w:bookmarkStart w:colFirst="0" w:colLast="0" w:name="_rt95evgluemk" w:id="6"/>
      <w:bookmarkEnd w:id="6"/>
      <w:r w:rsidDel="00000000" w:rsidR="00000000" w:rsidRPr="00000000">
        <w:br w:type="page"/>
      </w:r>
      <w:r w:rsidDel="00000000" w:rsidR="00000000" w:rsidRPr="00000000">
        <w:rPr>
          <w:rtl w:val="0"/>
        </w:rPr>
      </w:r>
    </w:p>
    <w:p w:rsidR="00000000" w:rsidDel="00000000" w:rsidP="00000000" w:rsidRDefault="00000000" w:rsidRPr="00000000" w14:paraId="00000040">
      <w:pPr>
        <w:pStyle w:val="Heading1"/>
        <w:pageBreakBefore w:val="0"/>
        <w:spacing w:before="0" w:lineRule="auto"/>
        <w:rPr/>
      </w:pPr>
      <w:bookmarkStart w:colFirst="0" w:colLast="0" w:name="_k0jejsz10968" w:id="7"/>
      <w:bookmarkEnd w:id="7"/>
      <w:r w:rsidDel="00000000" w:rsidR="00000000" w:rsidRPr="00000000">
        <w:rPr>
          <w:rtl w:val="0"/>
        </w:rPr>
        <w:t xml:space="preserve">Adding Public IPs</w:t>
      </w:r>
    </w:p>
    <w:p w:rsidR="00000000" w:rsidDel="00000000" w:rsidP="00000000" w:rsidRDefault="00000000" w:rsidRPr="00000000" w14:paraId="00000041">
      <w:pPr>
        <w:pageBreakBefore w:val="0"/>
        <w:rPr/>
      </w:pPr>
      <w:r w:rsidDel="00000000" w:rsidR="00000000" w:rsidRPr="00000000">
        <w:rPr>
          <w:rtl w:val="0"/>
        </w:rPr>
        <w:t xml:space="preserve">Public IP addresses need to be added to a VPC for a variety of use cases. While all VPC Virtual Routers get their own default bundled public IP address, you need to purchase additional IPs for load balancing, for accessing the contained virtual machines, for static NAT etc.</w:t>
      </w:r>
    </w:p>
    <w:p w:rsidR="00000000" w:rsidDel="00000000" w:rsidP="00000000" w:rsidRDefault="00000000" w:rsidRPr="00000000" w14:paraId="00000042">
      <w:pPr>
        <w:pageBreakBefore w:val="0"/>
        <w:rPr/>
      </w:pPr>
      <w:r w:rsidDel="00000000" w:rsidR="00000000" w:rsidRPr="00000000">
        <w:rPr>
          <w:rtl w:val="0"/>
        </w:rPr>
        <w:t xml:space="preserve">To add a public IP address to a VPC, follow these steps:</w:t>
      </w:r>
    </w:p>
    <w:p w:rsidR="00000000" w:rsidDel="00000000" w:rsidP="00000000" w:rsidRDefault="00000000" w:rsidRPr="00000000" w14:paraId="00000043">
      <w:pPr>
        <w:pageBreakBefore w:val="0"/>
        <w:numPr>
          <w:ilvl w:val="0"/>
          <w:numId w:val="8"/>
        </w:numPr>
        <w:spacing w:after="0" w:afterAutospacing="0"/>
        <w:ind w:left="720" w:hanging="360"/>
        <w:rPr>
          <w:u w:val="none"/>
        </w:rPr>
      </w:pPr>
      <w:r w:rsidDel="00000000" w:rsidR="00000000" w:rsidRPr="00000000">
        <w:rPr>
          <w:rtl w:val="0"/>
        </w:rPr>
        <w:t xml:space="preserve">Navigate to </w:t>
      </w:r>
      <w:r w:rsidDel="00000000" w:rsidR="00000000" w:rsidRPr="00000000">
        <w:rPr>
          <w:rFonts w:ascii="Open Sans" w:cs="Open Sans" w:eastAsia="Open Sans" w:hAnsi="Open Sans"/>
          <w:b w:val="1"/>
          <w:rtl w:val="0"/>
        </w:rPr>
        <w:t xml:space="preserve">Marketplace</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Network Services</w:t>
      </w:r>
      <w:r w:rsidDel="00000000" w:rsidR="00000000" w:rsidRPr="00000000">
        <w:rPr>
          <w:rtl w:val="0"/>
        </w:rPr>
        <w:t xml:space="preserve">.</w:t>
      </w:r>
    </w:p>
    <w:p w:rsidR="00000000" w:rsidDel="00000000" w:rsidP="00000000" w:rsidRDefault="00000000" w:rsidRPr="00000000" w14:paraId="00000044">
      <w:pPr>
        <w:pageBreakBefore w:val="0"/>
        <w:numPr>
          <w:ilvl w:val="0"/>
          <w:numId w:val="8"/>
        </w:numPr>
        <w:spacing w:after="0" w:afterAutospacing="0"/>
        <w:ind w:left="720" w:hanging="360"/>
        <w:rPr>
          <w:u w:val="none"/>
        </w:rPr>
      </w:pPr>
      <w:r w:rsidDel="00000000" w:rsidR="00000000" w:rsidRPr="00000000">
        <w:rPr>
          <w:rtl w:val="0"/>
        </w:rPr>
        <w:t xml:space="preserve">Choose the appropriate </w:t>
      </w:r>
      <w:r w:rsidDel="00000000" w:rsidR="00000000" w:rsidRPr="00000000">
        <w:rPr>
          <w:rFonts w:ascii="Open Sans" w:cs="Open Sans" w:eastAsia="Open Sans" w:hAnsi="Open Sans"/>
          <w:b w:val="1"/>
          <w:rtl w:val="0"/>
        </w:rPr>
        <w:t xml:space="preserve">region</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from the dropdown menu on top.</w:t>
      </w:r>
    </w:p>
    <w:p w:rsidR="00000000" w:rsidDel="00000000" w:rsidP="00000000" w:rsidRDefault="00000000" w:rsidRPr="00000000" w14:paraId="00000045">
      <w:pPr>
        <w:pageBreakBefore w:val="0"/>
        <w:numPr>
          <w:ilvl w:val="0"/>
          <w:numId w:val="8"/>
        </w:numPr>
        <w:spacing w:after="0" w:afterAutospacing="0"/>
        <w:ind w:left="720" w:hanging="360"/>
        <w:rPr>
          <w:u w:val="none"/>
        </w:rPr>
      </w:pPr>
      <w:r w:rsidDel="00000000" w:rsidR="00000000" w:rsidRPr="00000000">
        <w:rPr>
          <w:rFonts w:ascii="Open Sans" w:cs="Open Sans" w:eastAsia="Open Sans" w:hAnsi="Open Sans"/>
          <w:b w:val="1"/>
          <w:rtl w:val="0"/>
        </w:rPr>
        <w:t xml:space="preserve">Activate</w:t>
      </w:r>
      <w:r w:rsidDel="00000000" w:rsidR="00000000" w:rsidRPr="00000000">
        <w:rPr>
          <w:rtl w:val="0"/>
        </w:rPr>
        <w:t xml:space="preserve"> the IP address plan listed under </w:t>
      </w:r>
      <w:r w:rsidDel="00000000" w:rsidR="00000000" w:rsidRPr="00000000">
        <w:rPr>
          <w:rFonts w:ascii="Open Sans" w:cs="Open Sans" w:eastAsia="Open Sans" w:hAnsi="Open Sans"/>
          <w:b w:val="1"/>
          <w:rtl w:val="0"/>
        </w:rPr>
        <w:t xml:space="preserve">IP Addresses</w:t>
      </w:r>
      <w:r w:rsidDel="00000000" w:rsidR="00000000" w:rsidRPr="00000000">
        <w:rPr>
          <w:rtl w:val="0"/>
        </w:rPr>
        <w:t xml:space="preserve"> in the marketplace.</w:t>
      </w:r>
    </w:p>
    <w:p w:rsidR="00000000" w:rsidDel="00000000" w:rsidP="00000000" w:rsidRDefault="00000000" w:rsidRPr="00000000" w14:paraId="00000046">
      <w:pPr>
        <w:pageBreakBefore w:val="0"/>
        <w:numPr>
          <w:ilvl w:val="0"/>
          <w:numId w:val="8"/>
        </w:numPr>
        <w:ind w:left="720" w:hanging="360"/>
      </w:pPr>
      <w:r w:rsidDel="00000000" w:rsidR="00000000" w:rsidRPr="00000000">
        <w:rPr>
          <w:rtl w:val="0"/>
        </w:rPr>
        <w:t xml:space="preserve">Alternatively, you can also navigate to the </w:t>
      </w:r>
      <w:r w:rsidDel="00000000" w:rsidR="00000000" w:rsidRPr="00000000">
        <w:rPr>
          <w:rFonts w:ascii="Open Sans" w:cs="Open Sans" w:eastAsia="Open Sans" w:hAnsi="Open Sans"/>
          <w:b w:val="1"/>
          <w:rtl w:val="0"/>
        </w:rPr>
        <w:t xml:space="preserve">apiculus</w:t>
      </w:r>
      <w:r w:rsidDel="00000000" w:rsidR="00000000" w:rsidRPr="00000000">
        <w:rPr>
          <w:rFonts w:ascii="Nunito" w:cs="Nunito" w:eastAsia="Nunito" w:hAnsi="Nunito"/>
          <w:b w:val="1"/>
          <w:rtl w:val="0"/>
        </w:rPr>
        <w:t xml:space="preserve"> Cloud</w:t>
      </w:r>
      <w:r w:rsidDel="00000000" w:rsidR="00000000" w:rsidRPr="00000000">
        <w:rPr>
          <w:rtl w:val="0"/>
        </w:rPr>
        <w:t xml:space="preserve"> &gt; </w:t>
      </w:r>
      <w:r w:rsidDel="00000000" w:rsidR="00000000" w:rsidRPr="00000000">
        <w:rPr>
          <w:rFonts w:ascii="Nunito" w:cs="Nunito" w:eastAsia="Nunito" w:hAnsi="Nunito"/>
          <w:b w:val="1"/>
          <w:rtl w:val="0"/>
        </w:rPr>
        <w:t xml:space="preserve">VPC</w:t>
      </w:r>
      <w:r w:rsidDel="00000000" w:rsidR="00000000" w:rsidRPr="00000000">
        <w:rPr>
          <w:rtl w:val="0"/>
        </w:rPr>
        <w:t xml:space="preserve"> section on the main navigation panel, select the appropriate </w:t>
      </w:r>
      <w:r w:rsidDel="00000000" w:rsidR="00000000" w:rsidRPr="00000000">
        <w:rPr>
          <w:rFonts w:ascii="Nunito" w:cs="Nunito" w:eastAsia="Nunito" w:hAnsi="Nunito"/>
          <w:b w:val="1"/>
          <w:rtl w:val="0"/>
        </w:rPr>
        <w:t xml:space="preserve">region</w:t>
      </w:r>
      <w:r w:rsidDel="00000000" w:rsidR="00000000" w:rsidRPr="00000000">
        <w:rPr>
          <w:rtl w:val="0"/>
        </w:rPr>
        <w:t xml:space="preserve"> and </w:t>
      </w:r>
      <w:r w:rsidDel="00000000" w:rsidR="00000000" w:rsidRPr="00000000">
        <w:rPr>
          <w:rFonts w:ascii="Nunito" w:cs="Nunito" w:eastAsia="Nunito" w:hAnsi="Nunito"/>
          <w:b w:val="1"/>
          <w:rtl w:val="0"/>
        </w:rPr>
        <w:t xml:space="preserve">zone</w:t>
      </w:r>
      <w:r w:rsidDel="00000000" w:rsidR="00000000" w:rsidRPr="00000000">
        <w:rPr>
          <w:rtl w:val="0"/>
        </w:rPr>
        <w:t xml:space="preserve">, go to the target VPC, and click on the </w:t>
      </w:r>
      <w:r w:rsidDel="00000000" w:rsidR="00000000" w:rsidRPr="00000000">
        <w:rPr>
          <w:rFonts w:ascii="Nunito" w:cs="Nunito" w:eastAsia="Nunito" w:hAnsi="Nunito"/>
          <w:b w:val="1"/>
          <w:rtl w:val="0"/>
        </w:rPr>
        <w:t xml:space="preserve">+ Public IP</w:t>
      </w:r>
      <w:r w:rsidDel="00000000" w:rsidR="00000000" w:rsidRPr="00000000">
        <w:rPr>
          <w:rtl w:val="0"/>
        </w:rPr>
        <w:t xml:space="preserve"> option. This will list all the available options for IP addresses.</w:t>
      </w:r>
    </w:p>
    <w:p w:rsidR="00000000" w:rsidDel="00000000" w:rsidP="00000000" w:rsidRDefault="00000000" w:rsidRPr="00000000" w14:paraId="00000047">
      <w:pPr>
        <w:pageBreakBefore w:val="0"/>
        <w:rPr/>
      </w:pPr>
      <w:r w:rsidDel="00000000" w:rsidR="00000000" w:rsidRPr="00000000">
        <w:rPr>
          <w:rtl w:val="0"/>
        </w:rPr>
        <w:t xml:space="preserve">Once you’ve chosen to activate the public IP address plan, you’ll be asked for the following information:</w:t>
      </w:r>
    </w:p>
    <w:p w:rsidR="00000000" w:rsidDel="00000000" w:rsidP="00000000" w:rsidRDefault="00000000" w:rsidRPr="00000000" w14:paraId="00000048">
      <w:pPr>
        <w:pageBreakBefore w:val="0"/>
        <w:numPr>
          <w:ilvl w:val="0"/>
          <w:numId w:val="9"/>
        </w:numPr>
        <w:spacing w:after="0" w:afterAutospacing="0"/>
        <w:ind w:left="720" w:hanging="360"/>
        <w:rPr>
          <w:u w:val="none"/>
        </w:rPr>
      </w:pPr>
      <w:r w:rsidDel="00000000" w:rsidR="00000000" w:rsidRPr="00000000">
        <w:rPr>
          <w:rtl w:val="0"/>
        </w:rPr>
        <w:t xml:space="preserve">The </w:t>
      </w:r>
      <w:r w:rsidDel="00000000" w:rsidR="00000000" w:rsidRPr="00000000">
        <w:rPr>
          <w:rFonts w:ascii="Open Sans" w:cs="Open Sans" w:eastAsia="Open Sans" w:hAnsi="Open Sans"/>
          <w:b w:val="1"/>
          <w:rtl w:val="0"/>
        </w:rPr>
        <w:t xml:space="preserve">VPC</w:t>
      </w:r>
      <w:r w:rsidDel="00000000" w:rsidR="00000000" w:rsidRPr="00000000">
        <w:rPr>
          <w:rtl w:val="0"/>
        </w:rPr>
        <w:t xml:space="preserve"> to use this IP address with.</w:t>
      </w:r>
    </w:p>
    <w:p w:rsidR="00000000" w:rsidDel="00000000" w:rsidP="00000000" w:rsidRDefault="00000000" w:rsidRPr="00000000" w14:paraId="00000049">
      <w:pPr>
        <w:pageBreakBefore w:val="0"/>
        <w:numPr>
          <w:ilvl w:val="0"/>
          <w:numId w:val="9"/>
        </w:numPr>
        <w:ind w:left="720" w:hanging="360"/>
      </w:pPr>
      <w:r w:rsidDel="00000000" w:rsidR="00000000" w:rsidRPr="00000000">
        <w:rPr>
          <w:rtl w:val="0"/>
        </w:rPr>
        <w:t xml:space="preserve">If there are </w:t>
      </w:r>
      <w:r w:rsidDel="00000000" w:rsidR="00000000" w:rsidRPr="00000000">
        <w:rPr>
          <w:rFonts w:ascii="Nunito" w:cs="Nunito" w:eastAsia="Nunito" w:hAnsi="Nunito"/>
          <w:b w:val="1"/>
          <w:rtl w:val="0"/>
        </w:rPr>
        <w:t xml:space="preserve">promo/discount codes</w:t>
      </w:r>
      <w:r w:rsidDel="00000000" w:rsidR="00000000" w:rsidRPr="00000000">
        <w:rPr>
          <w:rtl w:val="0"/>
        </w:rPr>
        <w:t xml:space="preserve"> available for this purchase, you’ll be shown those options.</w:t>
      </w:r>
    </w:p>
    <w:p w:rsidR="00000000" w:rsidDel="00000000" w:rsidP="00000000" w:rsidRDefault="00000000" w:rsidRPr="00000000" w14:paraId="0000004A">
      <w:pPr>
        <w:pageBreakBefore w:val="0"/>
        <w:rPr/>
      </w:pPr>
      <w:r w:rsidDel="00000000" w:rsidR="00000000" w:rsidRPr="00000000">
        <w:rPr>
          <w:rtl w:val="0"/>
        </w:rPr>
        <w:t xml:space="preserve">Clicking on </w:t>
      </w:r>
      <w:r w:rsidDel="00000000" w:rsidR="00000000" w:rsidRPr="00000000">
        <w:rPr>
          <w:rFonts w:ascii="Nunito" w:cs="Nunito" w:eastAsia="Nunito" w:hAnsi="Nunito"/>
          <w:b w:val="1"/>
          <w:rtl w:val="0"/>
        </w:rPr>
        <w:t xml:space="preserve">Confirm Purchase</w:t>
      </w:r>
      <w:r w:rsidDel="00000000" w:rsidR="00000000" w:rsidRPr="00000000">
        <w:rPr>
          <w:rtl w:val="0"/>
        </w:rPr>
        <w:t xml:space="preserve"> with the above information will allocate a public IP address inside the chosen VPC in your account.</w:t>
      </w:r>
    </w:p>
    <w:p w:rsidR="00000000" w:rsidDel="00000000" w:rsidP="00000000" w:rsidRDefault="00000000" w:rsidRPr="00000000" w14:paraId="0000004B">
      <w:pPr>
        <w:pageBreakBefore w:val="0"/>
        <w:rPr/>
      </w:pPr>
      <w:r w:rsidDel="00000000" w:rsidR="00000000" w:rsidRPr="00000000">
        <w:rPr>
          <w:rtl w:val="0"/>
        </w:rPr>
        <w:t xml:space="preserve">Please note that this might take up to 5-8 minutes. You may use the CloudConsole during this time, but it is advised that you do not refresh the browser window.</w:t>
      </w:r>
    </w:p>
    <w:p w:rsidR="00000000" w:rsidDel="00000000" w:rsidP="00000000" w:rsidRDefault="00000000" w:rsidRPr="00000000" w14:paraId="0000004C">
      <w:pPr>
        <w:pageBreakBefore w:val="0"/>
        <w:rPr/>
      </w:pPr>
      <w:r w:rsidDel="00000000" w:rsidR="00000000" w:rsidRPr="00000000">
        <w:rPr>
          <w:rtl w:val="0"/>
        </w:rPr>
        <w:t xml:space="preserve">Once ready, you’ll be notified of this purchase on your email address on record. The newly allocated IP address can be accessed from </w:t>
      </w:r>
      <w:r w:rsidDel="00000000" w:rsidR="00000000" w:rsidRPr="00000000">
        <w:rPr>
          <w:rFonts w:ascii="Open Sans" w:cs="Open Sans" w:eastAsia="Open Sans" w:hAnsi="Open Sans"/>
          <w:b w:val="1"/>
          <w:rtl w:val="0"/>
        </w:rPr>
        <w:t xml:space="preserve">apiculus</w:t>
      </w:r>
      <w:r w:rsidDel="00000000" w:rsidR="00000000" w:rsidRPr="00000000">
        <w:rPr>
          <w:rFonts w:ascii="Nunito" w:cs="Nunito" w:eastAsia="Nunito" w:hAnsi="Nunito"/>
          <w:b w:val="1"/>
          <w:rtl w:val="0"/>
        </w:rPr>
        <w:t xml:space="preserve"> Cloud</w:t>
      </w:r>
      <w:r w:rsidDel="00000000" w:rsidR="00000000" w:rsidRPr="00000000">
        <w:rPr>
          <w:rtl w:val="0"/>
        </w:rPr>
        <w:t xml:space="preserve"> &gt; </w:t>
      </w:r>
      <w:r w:rsidDel="00000000" w:rsidR="00000000" w:rsidRPr="00000000">
        <w:rPr>
          <w:rFonts w:ascii="Nunito" w:cs="Nunito" w:eastAsia="Nunito" w:hAnsi="Nunito"/>
          <w:b w:val="1"/>
          <w:rtl w:val="0"/>
        </w:rPr>
        <w:t xml:space="preserve">VPC</w:t>
      </w:r>
      <w:r w:rsidDel="00000000" w:rsidR="00000000" w:rsidRPr="00000000">
        <w:rPr>
          <w:rtl w:val="0"/>
        </w:rPr>
        <w:t xml:space="preserve"> on the main navigation panel, and then going into the target VPC and navigating to the </w:t>
      </w:r>
      <w:r w:rsidDel="00000000" w:rsidR="00000000" w:rsidRPr="00000000">
        <w:rPr>
          <w:rFonts w:ascii="Open Sans" w:cs="Open Sans" w:eastAsia="Open Sans" w:hAnsi="Open Sans"/>
          <w:b w:val="1"/>
          <w:rtl w:val="0"/>
        </w:rPr>
        <w:t xml:space="preserve">Public IP</w:t>
      </w:r>
      <w:r w:rsidDel="00000000" w:rsidR="00000000" w:rsidRPr="00000000">
        <w:rPr>
          <w:rtl w:val="0"/>
        </w:rPr>
        <w:t xml:space="preserve"> tab next to </w:t>
      </w:r>
      <w:r w:rsidDel="00000000" w:rsidR="00000000" w:rsidRPr="00000000">
        <w:rPr>
          <w:rFonts w:ascii="Open Sans" w:cs="Open Sans" w:eastAsia="Open Sans" w:hAnsi="Open Sans"/>
          <w:b w:val="1"/>
          <w:rtl w:val="0"/>
        </w:rPr>
        <w:t xml:space="preserve">Network Tier</w:t>
      </w:r>
      <w:r w:rsidDel="00000000" w:rsidR="00000000" w:rsidRPr="00000000">
        <w:rPr>
          <w:rtl w:val="0"/>
        </w:rPr>
        <w:t xml:space="preserve">.</w:t>
      </w:r>
    </w:p>
    <w:p w:rsidR="00000000" w:rsidDel="00000000" w:rsidP="00000000" w:rsidRDefault="00000000" w:rsidRPr="00000000" w14:paraId="0000004D">
      <w:pPr>
        <w:pageBreakBefore w:val="0"/>
        <w:rPr/>
      </w:pPr>
      <w:r w:rsidDel="00000000" w:rsidR="00000000" w:rsidRPr="00000000">
        <w:rPr/>
        <w:drawing>
          <wp:inline distB="114300" distT="114300" distL="114300" distR="114300">
            <wp:extent cx="5943600" cy="3721100"/>
            <wp:effectExtent b="0" l="0" r="0" t="0"/>
            <wp:docPr id="10"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pageBreakBefore w:val="0"/>
        <w:rPr>
          <w:i w:val="1"/>
        </w:rPr>
      </w:pPr>
      <w:r w:rsidDel="00000000" w:rsidR="00000000" w:rsidRPr="00000000">
        <w:rPr>
          <w:rtl w:val="0"/>
        </w:rPr>
        <w:t xml:space="preserve">A public IP address can be used for configuring further access into the VPC, as described in the following subsections, by choosing the options from the IP address menu (3 vertical dots next to the IP address). </w:t>
      </w:r>
      <w:r w:rsidDel="00000000" w:rsidR="00000000" w:rsidRPr="00000000">
        <w:rPr>
          <w:i w:val="1"/>
          <w:rtl w:val="0"/>
        </w:rPr>
        <w:t xml:space="preserve">Please note that one public IP can only be used with one of the available configurations. To use more than one configuration, you’ll need to purchase additional public IP addresses.</w:t>
      </w:r>
    </w:p>
    <w:p w:rsidR="00000000" w:rsidDel="00000000" w:rsidP="00000000" w:rsidRDefault="00000000" w:rsidRPr="00000000" w14:paraId="0000004F">
      <w:pPr>
        <w:pStyle w:val="Heading2"/>
        <w:pageBreakBefore w:val="0"/>
        <w:rPr/>
      </w:pPr>
      <w:bookmarkStart w:colFirst="0" w:colLast="0" w:name="_kgn4gwd0jbkz" w:id="8"/>
      <w:bookmarkEnd w:id="8"/>
      <w:r w:rsidDel="00000000" w:rsidR="00000000" w:rsidRPr="00000000">
        <w:rPr>
          <w:rtl w:val="0"/>
        </w:rPr>
        <w:t xml:space="preserve">Configuring Static NAT</w:t>
      </w:r>
    </w:p>
    <w:p w:rsidR="00000000" w:rsidDel="00000000" w:rsidP="00000000" w:rsidRDefault="00000000" w:rsidRPr="00000000" w14:paraId="00000050">
      <w:pPr>
        <w:pageBreakBefore w:val="0"/>
        <w:rPr/>
      </w:pPr>
      <w:r w:rsidDel="00000000" w:rsidR="00000000" w:rsidRPr="00000000">
        <w:rPr>
          <w:rtl w:val="0"/>
        </w:rPr>
        <w:t xml:space="preserve">Choosing the </w:t>
      </w:r>
      <w:r w:rsidDel="00000000" w:rsidR="00000000" w:rsidRPr="00000000">
        <w:rPr>
          <w:rFonts w:ascii="Open Sans" w:cs="Open Sans" w:eastAsia="Open Sans" w:hAnsi="Open Sans"/>
          <w:b w:val="1"/>
          <w:rtl w:val="0"/>
        </w:rPr>
        <w:t xml:space="preserve">Enable Static NAT</w:t>
      </w:r>
      <w:r w:rsidDel="00000000" w:rsidR="00000000" w:rsidRPr="00000000">
        <w:rPr>
          <w:rtl w:val="0"/>
        </w:rPr>
        <w:t xml:space="preserve"> will allow you to use this public IP as a static translation to any of the contained virtual machines. To use this as a static NAT, choose the virtual machine you want to translate this public IP to in the dialog box that opens and click on </w:t>
      </w:r>
      <w:r w:rsidDel="00000000" w:rsidR="00000000" w:rsidRPr="00000000">
        <w:rPr>
          <w:rFonts w:ascii="Open Sans" w:cs="Open Sans" w:eastAsia="Open Sans" w:hAnsi="Open Sans"/>
          <w:b w:val="1"/>
          <w:rtl w:val="0"/>
        </w:rPr>
        <w:t xml:space="preserve">enable</w:t>
      </w:r>
      <w:r w:rsidDel="00000000" w:rsidR="00000000" w:rsidRPr="00000000">
        <w:rPr>
          <w:rtl w:val="0"/>
        </w:rPr>
        <w:t xml:space="preserve">.</w:t>
      </w:r>
    </w:p>
    <w:p w:rsidR="00000000" w:rsidDel="00000000" w:rsidP="00000000" w:rsidRDefault="00000000" w:rsidRPr="00000000" w14:paraId="00000051">
      <w:pPr>
        <w:pageBreakBefore w:val="0"/>
        <w:rPr/>
      </w:pPr>
      <w:r w:rsidDel="00000000" w:rsidR="00000000" w:rsidRPr="00000000">
        <w:rPr/>
        <w:drawing>
          <wp:inline distB="114300" distT="114300" distL="114300" distR="114300">
            <wp:extent cx="5943600" cy="3721100"/>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pageBreakBefore w:val="0"/>
        <w:rPr/>
      </w:pPr>
      <w:r w:rsidDel="00000000" w:rsidR="00000000" w:rsidRPr="00000000">
        <w:rPr>
          <w:i w:val="1"/>
          <w:shd w:fill="efefef" w:val="clear"/>
          <w:rtl w:val="0"/>
        </w:rPr>
        <w:t xml:space="preserve">To test whether static NAT has been configured correctly, you can use the public IP to SSH into the virtual machine that the IP is NAT-ing to.</w:t>
      </w:r>
      <w:r w:rsidDel="00000000" w:rsidR="00000000" w:rsidRPr="00000000">
        <w:rPr>
          <w:rtl w:val="0"/>
        </w:rPr>
      </w:r>
    </w:p>
    <w:p w:rsidR="00000000" w:rsidDel="00000000" w:rsidP="00000000" w:rsidRDefault="00000000" w:rsidRPr="00000000" w14:paraId="00000053">
      <w:pPr>
        <w:pStyle w:val="Heading2"/>
        <w:pageBreakBefore w:val="0"/>
        <w:rPr/>
      </w:pPr>
      <w:bookmarkStart w:colFirst="0" w:colLast="0" w:name="_qpd3wrvyghnu" w:id="9"/>
      <w:bookmarkEnd w:id="9"/>
      <w:r w:rsidDel="00000000" w:rsidR="00000000" w:rsidRPr="00000000">
        <w:rPr>
          <w:rtl w:val="0"/>
        </w:rPr>
        <w:t xml:space="preserve">Configuring Load Balancing</w:t>
      </w:r>
    </w:p>
    <w:p w:rsidR="00000000" w:rsidDel="00000000" w:rsidP="00000000" w:rsidRDefault="00000000" w:rsidRPr="00000000" w14:paraId="00000054">
      <w:pPr>
        <w:pageBreakBefore w:val="0"/>
        <w:rPr/>
      </w:pPr>
      <w:r w:rsidDel="00000000" w:rsidR="00000000" w:rsidRPr="00000000">
        <w:rPr>
          <w:rtl w:val="0"/>
        </w:rPr>
        <w:t xml:space="preserve">Choosing </w:t>
      </w:r>
      <w:r w:rsidDel="00000000" w:rsidR="00000000" w:rsidRPr="00000000">
        <w:rPr>
          <w:rFonts w:ascii="Open Sans" w:cs="Open Sans" w:eastAsia="Open Sans" w:hAnsi="Open Sans"/>
          <w:b w:val="1"/>
          <w:rtl w:val="0"/>
        </w:rPr>
        <w:t xml:space="preserve">+ Add Load Balancer Rule</w:t>
      </w:r>
      <w:r w:rsidDel="00000000" w:rsidR="00000000" w:rsidRPr="00000000">
        <w:rPr>
          <w:rtl w:val="0"/>
        </w:rPr>
        <w:t xml:space="preserve"> from the menu will enable this IP address to be used as a load balancer. You’ll be asked the following details to first set this up as a load-balancing IP:</w:t>
      </w:r>
    </w:p>
    <w:p w:rsidR="00000000" w:rsidDel="00000000" w:rsidP="00000000" w:rsidRDefault="00000000" w:rsidRPr="00000000" w14:paraId="00000055">
      <w:pPr>
        <w:pageBreakBefore w:val="0"/>
        <w:numPr>
          <w:ilvl w:val="0"/>
          <w:numId w:val="4"/>
        </w:numPr>
        <w:spacing w:after="0" w:afterAutospacing="0"/>
        <w:ind w:left="720" w:hanging="360"/>
        <w:rPr>
          <w:u w:val="none"/>
        </w:rPr>
      </w:pPr>
      <w:r w:rsidDel="00000000" w:rsidR="00000000" w:rsidRPr="00000000">
        <w:rPr>
          <w:rtl w:val="0"/>
        </w:rPr>
        <w:t xml:space="preserve">A </w:t>
      </w:r>
      <w:r w:rsidDel="00000000" w:rsidR="00000000" w:rsidRPr="00000000">
        <w:rPr>
          <w:rFonts w:ascii="Open Sans" w:cs="Open Sans" w:eastAsia="Open Sans" w:hAnsi="Open Sans"/>
          <w:b w:val="1"/>
          <w:rtl w:val="0"/>
        </w:rPr>
        <w:t xml:space="preserve">name</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description</w:t>
      </w:r>
      <w:r w:rsidDel="00000000" w:rsidR="00000000" w:rsidRPr="00000000">
        <w:rPr>
          <w:rtl w:val="0"/>
        </w:rPr>
        <w:t xml:space="preserve"> for the load balancer rule.</w:t>
      </w:r>
    </w:p>
    <w:p w:rsidR="00000000" w:rsidDel="00000000" w:rsidP="00000000" w:rsidRDefault="00000000" w:rsidRPr="00000000" w14:paraId="00000056">
      <w:pPr>
        <w:pageBreakBefore w:val="0"/>
        <w:numPr>
          <w:ilvl w:val="0"/>
          <w:numId w:val="4"/>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Protocol</w:t>
      </w:r>
      <w:r w:rsidDel="00000000" w:rsidR="00000000" w:rsidRPr="00000000">
        <w:rPr>
          <w:rtl w:val="0"/>
        </w:rPr>
        <w:t xml:space="preserve"> to use for the load balancer.</w:t>
      </w:r>
    </w:p>
    <w:p w:rsidR="00000000" w:rsidDel="00000000" w:rsidP="00000000" w:rsidRDefault="00000000" w:rsidRPr="00000000" w14:paraId="00000057">
      <w:pPr>
        <w:pageBreakBefore w:val="0"/>
        <w:numPr>
          <w:ilvl w:val="0"/>
          <w:numId w:val="4"/>
        </w:numPr>
        <w:spacing w:after="0" w:afterAutospacing="0"/>
        <w:ind w:left="720" w:hanging="360"/>
        <w:rPr>
          <w:u w:val="none"/>
        </w:rPr>
      </w:pPr>
      <w:r w:rsidDel="00000000" w:rsidR="00000000" w:rsidRPr="00000000">
        <w:rPr>
          <w:rtl w:val="0"/>
        </w:rPr>
        <w:t xml:space="preserve">The </w:t>
      </w:r>
      <w:r w:rsidDel="00000000" w:rsidR="00000000" w:rsidRPr="00000000">
        <w:rPr>
          <w:rFonts w:ascii="Open Sans" w:cs="Open Sans" w:eastAsia="Open Sans" w:hAnsi="Open Sans"/>
          <w:b w:val="1"/>
          <w:rtl w:val="0"/>
        </w:rPr>
        <w:t xml:space="preserve">load balancing algorithm</w:t>
      </w:r>
      <w:r w:rsidDel="00000000" w:rsidR="00000000" w:rsidRPr="00000000">
        <w:rPr>
          <w:rtl w:val="0"/>
        </w:rPr>
        <w:t xml:space="preserve"> to use.</w:t>
      </w:r>
    </w:p>
    <w:p w:rsidR="00000000" w:rsidDel="00000000" w:rsidP="00000000" w:rsidRDefault="00000000" w:rsidRPr="00000000" w14:paraId="00000058">
      <w:pPr>
        <w:pageBreakBefore w:val="0"/>
        <w:numPr>
          <w:ilvl w:val="0"/>
          <w:numId w:val="4"/>
        </w:numPr>
        <w:ind w:left="720" w:hanging="360"/>
        <w:rPr>
          <w:u w:val="none"/>
        </w:rPr>
      </w:pPr>
      <w:r w:rsidDel="00000000" w:rsidR="00000000" w:rsidRPr="00000000">
        <w:rPr>
          <w:rFonts w:ascii="Open Sans" w:cs="Open Sans" w:eastAsia="Open Sans" w:hAnsi="Open Sans"/>
          <w:b w:val="1"/>
          <w:rtl w:val="0"/>
        </w:rPr>
        <w:t xml:space="preserve">Public</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private</w:t>
      </w:r>
      <w:r w:rsidDel="00000000" w:rsidR="00000000" w:rsidRPr="00000000">
        <w:rPr>
          <w:rtl w:val="0"/>
        </w:rPr>
        <w:t xml:space="preserve"> port mapping.</w:t>
      </w:r>
    </w:p>
    <w:p w:rsidR="00000000" w:rsidDel="00000000" w:rsidP="00000000" w:rsidRDefault="00000000" w:rsidRPr="00000000" w14:paraId="00000059">
      <w:pPr>
        <w:pageBreakBefore w:val="0"/>
        <w:rPr/>
      </w:pPr>
      <w:r w:rsidDel="00000000" w:rsidR="00000000" w:rsidRPr="00000000">
        <w:rPr>
          <w:rtl w:val="0"/>
        </w:rPr>
        <w:t xml:space="preserve">Once the load balancer rule has been created, you can now go into the load balancer and add (or remove) virtual machines to this rule. To do this, follow these steps:</w:t>
      </w:r>
    </w:p>
    <w:p w:rsidR="00000000" w:rsidDel="00000000" w:rsidP="00000000" w:rsidRDefault="00000000" w:rsidRPr="00000000" w14:paraId="0000005A">
      <w:pPr>
        <w:pageBreakBefore w:val="0"/>
        <w:numPr>
          <w:ilvl w:val="0"/>
          <w:numId w:val="7"/>
        </w:numPr>
        <w:spacing w:after="0" w:afterAutospacing="0"/>
        <w:ind w:left="720" w:hanging="360"/>
        <w:rPr>
          <w:u w:val="none"/>
        </w:rPr>
      </w:pPr>
      <w:r w:rsidDel="00000000" w:rsidR="00000000" w:rsidRPr="00000000">
        <w:rPr>
          <w:rtl w:val="0"/>
        </w:rPr>
        <w:t xml:space="preserve">Click on the </w:t>
      </w:r>
      <w:r w:rsidDel="00000000" w:rsidR="00000000" w:rsidRPr="00000000">
        <w:rPr>
          <w:rFonts w:ascii="Open Sans" w:cs="Open Sans" w:eastAsia="Open Sans" w:hAnsi="Open Sans"/>
          <w:b w:val="1"/>
          <w:rtl w:val="0"/>
        </w:rPr>
        <w:t xml:space="preserve">Load Balancer Rule</w:t>
      </w:r>
      <w:r w:rsidDel="00000000" w:rsidR="00000000" w:rsidRPr="00000000">
        <w:rPr>
          <w:rtl w:val="0"/>
        </w:rPr>
        <w:t xml:space="preserve"> option next to the IP address listing, which would’ve got enabled now.</w:t>
      </w:r>
    </w:p>
    <w:p w:rsidR="00000000" w:rsidDel="00000000" w:rsidP="00000000" w:rsidRDefault="00000000" w:rsidRPr="00000000" w14:paraId="0000005B">
      <w:pPr>
        <w:pageBreakBefore w:val="0"/>
        <w:numPr>
          <w:ilvl w:val="0"/>
          <w:numId w:val="7"/>
        </w:numPr>
        <w:spacing w:after="0" w:afterAutospacing="0"/>
        <w:ind w:left="720" w:hanging="360"/>
        <w:rPr>
          <w:u w:val="none"/>
        </w:rPr>
      </w:pPr>
      <w:r w:rsidDel="00000000" w:rsidR="00000000" w:rsidRPr="00000000">
        <w:rPr>
          <w:rtl w:val="0"/>
        </w:rPr>
        <w:t xml:space="preserve">In the dialog box that opens, click on </w:t>
      </w:r>
      <w:r w:rsidDel="00000000" w:rsidR="00000000" w:rsidRPr="00000000">
        <w:rPr>
          <w:rFonts w:ascii="Open Sans" w:cs="Open Sans" w:eastAsia="Open Sans" w:hAnsi="Open Sans"/>
          <w:b w:val="1"/>
          <w:rtl w:val="0"/>
        </w:rPr>
        <w:t xml:space="preserve">Add/Remove Virtual Machines</w:t>
      </w:r>
      <w:r w:rsidDel="00000000" w:rsidR="00000000" w:rsidRPr="00000000">
        <w:rPr>
          <w:rtl w:val="0"/>
        </w:rPr>
        <w:t xml:space="preserve">.</w:t>
      </w:r>
    </w:p>
    <w:p w:rsidR="00000000" w:rsidDel="00000000" w:rsidP="00000000" w:rsidRDefault="00000000" w:rsidRPr="00000000" w14:paraId="0000005C">
      <w:pPr>
        <w:pageBreakBefore w:val="0"/>
        <w:numPr>
          <w:ilvl w:val="0"/>
          <w:numId w:val="7"/>
        </w:numPr>
        <w:ind w:left="720" w:hanging="360"/>
        <w:rPr>
          <w:u w:val="none"/>
        </w:rPr>
      </w:pPr>
      <w:r w:rsidDel="00000000" w:rsidR="00000000" w:rsidRPr="00000000">
        <w:rPr>
          <w:rtl w:val="0"/>
        </w:rPr>
        <w:t xml:space="preserve">In the overlay box that opens, you’ll be able to see virtual machines that are part of this load balancer, and the machines that are available to be added to this load balancer. Click on add (or remove) and </w:t>
      </w:r>
      <w:r w:rsidDel="00000000" w:rsidR="00000000" w:rsidRPr="00000000">
        <w:rPr>
          <w:rFonts w:ascii="Open Sans" w:cs="Open Sans" w:eastAsia="Open Sans" w:hAnsi="Open Sans"/>
          <w:b w:val="1"/>
          <w:rtl w:val="0"/>
        </w:rPr>
        <w:t xml:space="preserve">confirm</w:t>
      </w:r>
      <w:r w:rsidDel="00000000" w:rsidR="00000000" w:rsidRPr="00000000">
        <w:rPr>
          <w:rtl w:val="0"/>
        </w:rPr>
        <w:t xml:space="preserve"> to update the load balancer rule.</w:t>
      </w:r>
    </w:p>
    <w:p w:rsidR="00000000" w:rsidDel="00000000" w:rsidP="00000000" w:rsidRDefault="00000000" w:rsidRPr="00000000" w14:paraId="0000005D">
      <w:pPr>
        <w:pageBreakBefore w:val="0"/>
        <w:ind w:left="720" w:firstLine="0"/>
        <w:rPr/>
      </w:pPr>
      <w:r w:rsidDel="00000000" w:rsidR="00000000" w:rsidRPr="00000000">
        <w:rPr/>
        <w:drawing>
          <wp:inline distB="114300" distT="114300" distL="114300" distR="114300">
            <wp:extent cx="5462588" cy="3422871"/>
            <wp:effectExtent b="0" l="0" r="0" t="0"/>
            <wp:docPr id="3"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462588" cy="342287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pageBreakBefore w:val="0"/>
        <w:rPr>
          <w:i w:val="1"/>
          <w:shd w:fill="efefef" w:val="clear"/>
        </w:rPr>
      </w:pPr>
      <w:r w:rsidDel="00000000" w:rsidR="00000000" w:rsidRPr="00000000">
        <w:rPr>
          <w:i w:val="1"/>
          <w:shd w:fill="efefef" w:val="clear"/>
          <w:rtl w:val="0"/>
        </w:rPr>
        <w:t xml:space="preserve">To test whether the load balancer has been configured correctly, you can log into the virtual machines that are behind this load balancer individually, create an index.html on each virtual machine (with different content), and access the public IP address directly from your browser. If configured correctly, each browser page refresh should take turns in loading the two index.html pages.</w:t>
      </w:r>
    </w:p>
    <w:p w:rsidR="00000000" w:rsidDel="00000000" w:rsidP="00000000" w:rsidRDefault="00000000" w:rsidRPr="00000000" w14:paraId="0000005F">
      <w:pPr>
        <w:pageBreakBefore w:val="0"/>
        <w:rPr>
          <w:i w:val="1"/>
        </w:rPr>
      </w:pPr>
      <w:r w:rsidDel="00000000" w:rsidR="00000000" w:rsidRPr="00000000">
        <w:rPr>
          <w:i w:val="1"/>
          <w:rtl w:val="0"/>
        </w:rPr>
        <w:t xml:space="preserve">Please note that a load balancer IP rule can only be configured if the tier/subnet type is set up </w:t>
      </w:r>
      <w:r w:rsidDel="00000000" w:rsidR="00000000" w:rsidRPr="00000000">
        <w:rPr>
          <w:rFonts w:ascii="Open Sans" w:cs="Open Sans" w:eastAsia="Open Sans" w:hAnsi="Open Sans"/>
          <w:b w:val="1"/>
          <w:i w:val="1"/>
          <w:rtl w:val="0"/>
        </w:rPr>
        <w:t xml:space="preserve">Public IP</w:t>
      </w:r>
      <w:r w:rsidDel="00000000" w:rsidR="00000000" w:rsidRPr="00000000">
        <w:rPr>
          <w:i w:val="1"/>
          <w:rtl w:val="0"/>
        </w:rPr>
        <w:t xml:space="preserve">.</w:t>
      </w:r>
    </w:p>
    <w:p w:rsidR="00000000" w:rsidDel="00000000" w:rsidP="00000000" w:rsidRDefault="00000000" w:rsidRPr="00000000" w14:paraId="00000060">
      <w:pPr>
        <w:pStyle w:val="Heading2"/>
        <w:pageBreakBefore w:val="0"/>
        <w:rPr/>
      </w:pPr>
      <w:bookmarkStart w:colFirst="0" w:colLast="0" w:name="_ir35j7i9mxii" w:id="10"/>
      <w:bookmarkEnd w:id="10"/>
      <w:r w:rsidDel="00000000" w:rsidR="00000000" w:rsidRPr="00000000">
        <w:rPr>
          <w:rtl w:val="0"/>
        </w:rPr>
      </w:r>
    </w:p>
    <w:p w:rsidR="00000000" w:rsidDel="00000000" w:rsidP="00000000" w:rsidRDefault="00000000" w:rsidRPr="00000000" w14:paraId="00000061">
      <w:pPr>
        <w:pStyle w:val="Heading2"/>
        <w:pageBreakBefore w:val="0"/>
        <w:rPr/>
      </w:pPr>
      <w:bookmarkStart w:colFirst="0" w:colLast="0" w:name="_ldhalcdbn2ak" w:id="11"/>
      <w:bookmarkEnd w:id="11"/>
      <w:r w:rsidDel="00000000" w:rsidR="00000000" w:rsidRPr="00000000">
        <w:br w:type="page"/>
      </w:r>
      <w:r w:rsidDel="00000000" w:rsidR="00000000" w:rsidRPr="00000000">
        <w:rPr>
          <w:rtl w:val="0"/>
        </w:rPr>
      </w:r>
    </w:p>
    <w:p w:rsidR="00000000" w:rsidDel="00000000" w:rsidP="00000000" w:rsidRDefault="00000000" w:rsidRPr="00000000" w14:paraId="00000062">
      <w:pPr>
        <w:pStyle w:val="Heading2"/>
        <w:pageBreakBefore w:val="0"/>
        <w:rPr/>
      </w:pPr>
      <w:bookmarkStart w:colFirst="0" w:colLast="0" w:name="_d0sifdfz0egp" w:id="12"/>
      <w:bookmarkEnd w:id="12"/>
      <w:r w:rsidDel="00000000" w:rsidR="00000000" w:rsidRPr="00000000">
        <w:rPr>
          <w:rtl w:val="0"/>
        </w:rPr>
        <w:t xml:space="preserve">Configuring Port Forwarding</w:t>
      </w:r>
    </w:p>
    <w:p w:rsidR="00000000" w:rsidDel="00000000" w:rsidP="00000000" w:rsidRDefault="00000000" w:rsidRPr="00000000" w14:paraId="00000063">
      <w:pPr>
        <w:pageBreakBefore w:val="0"/>
        <w:rPr/>
      </w:pPr>
      <w:r w:rsidDel="00000000" w:rsidR="00000000" w:rsidRPr="00000000">
        <w:rPr>
          <w:rtl w:val="0"/>
        </w:rPr>
        <w:t xml:space="preserve">A port forwarding rule is required for accessing the virtual machines contained in a VPC. Since virtual machines in a VPC only have a private IP address, a public IP address is required for each virtual machine that you want to access from your terminal.</w:t>
      </w:r>
    </w:p>
    <w:p w:rsidR="00000000" w:rsidDel="00000000" w:rsidP="00000000" w:rsidRDefault="00000000" w:rsidRPr="00000000" w14:paraId="00000064">
      <w:pPr>
        <w:pageBreakBefore w:val="0"/>
        <w:rPr/>
      </w:pPr>
      <w:r w:rsidDel="00000000" w:rsidR="00000000" w:rsidRPr="00000000">
        <w:rPr>
          <w:rtl w:val="0"/>
        </w:rPr>
        <w:t xml:space="preserve">Choosing </w:t>
      </w:r>
      <w:r w:rsidDel="00000000" w:rsidR="00000000" w:rsidRPr="00000000">
        <w:rPr>
          <w:rFonts w:ascii="Open Sans" w:cs="Open Sans" w:eastAsia="Open Sans" w:hAnsi="Open Sans"/>
          <w:b w:val="1"/>
          <w:rtl w:val="0"/>
        </w:rPr>
        <w:t xml:space="preserve">+ Add Port Forwarding Rule</w:t>
      </w:r>
      <w:r w:rsidDel="00000000" w:rsidR="00000000" w:rsidRPr="00000000">
        <w:rPr>
          <w:rtl w:val="0"/>
        </w:rPr>
        <w:t xml:space="preserve"> from the IP address menu will enable this IP address to be used as a port-forwarding IP. You’ll be asked the following details to first set this up as a port-forwarding IP:</w:t>
      </w:r>
    </w:p>
    <w:p w:rsidR="00000000" w:rsidDel="00000000" w:rsidP="00000000" w:rsidRDefault="00000000" w:rsidRPr="00000000" w14:paraId="00000065">
      <w:pPr>
        <w:pageBreakBefore w:val="0"/>
        <w:numPr>
          <w:ilvl w:val="0"/>
          <w:numId w:val="4"/>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Protocol</w:t>
      </w:r>
      <w:r w:rsidDel="00000000" w:rsidR="00000000" w:rsidRPr="00000000">
        <w:rPr>
          <w:rtl w:val="0"/>
        </w:rPr>
        <w:t xml:space="preserve"> for port-forwarding.</w:t>
      </w:r>
    </w:p>
    <w:p w:rsidR="00000000" w:rsidDel="00000000" w:rsidP="00000000" w:rsidRDefault="00000000" w:rsidRPr="00000000" w14:paraId="00000066">
      <w:pPr>
        <w:pageBreakBefore w:val="0"/>
        <w:numPr>
          <w:ilvl w:val="0"/>
          <w:numId w:val="4"/>
        </w:numPr>
        <w:spacing w:after="0" w:afterAutospacing="0"/>
        <w:ind w:left="720" w:hanging="360"/>
      </w:pPr>
      <w:r w:rsidDel="00000000" w:rsidR="00000000" w:rsidRPr="00000000">
        <w:rPr>
          <w:rtl w:val="0"/>
        </w:rPr>
        <w:t xml:space="preserve">The </w:t>
      </w:r>
      <w:r w:rsidDel="00000000" w:rsidR="00000000" w:rsidRPr="00000000">
        <w:rPr>
          <w:rFonts w:ascii="Open Sans" w:cs="Open Sans" w:eastAsia="Open Sans" w:hAnsi="Open Sans"/>
          <w:b w:val="1"/>
          <w:rtl w:val="0"/>
        </w:rPr>
        <w:t xml:space="preserve">tier</w:t>
      </w:r>
      <w:r w:rsidDel="00000000" w:rsidR="00000000" w:rsidRPr="00000000">
        <w:rPr>
          <w:rtl w:val="0"/>
        </w:rPr>
        <w:t xml:space="preserve"> and the </w:t>
      </w:r>
      <w:r w:rsidDel="00000000" w:rsidR="00000000" w:rsidRPr="00000000">
        <w:rPr>
          <w:rFonts w:ascii="Open Sans" w:cs="Open Sans" w:eastAsia="Open Sans" w:hAnsi="Open Sans"/>
          <w:b w:val="1"/>
          <w:rtl w:val="0"/>
        </w:rPr>
        <w:t xml:space="preserve">virtual machine</w:t>
      </w:r>
      <w:r w:rsidDel="00000000" w:rsidR="00000000" w:rsidRPr="00000000">
        <w:rPr>
          <w:rtl w:val="0"/>
        </w:rPr>
        <w:t xml:space="preserve"> to port-forward to.</w:t>
      </w:r>
    </w:p>
    <w:p w:rsidR="00000000" w:rsidDel="00000000" w:rsidP="00000000" w:rsidRDefault="00000000" w:rsidRPr="00000000" w14:paraId="00000067">
      <w:pPr>
        <w:pageBreakBefore w:val="0"/>
        <w:numPr>
          <w:ilvl w:val="0"/>
          <w:numId w:val="4"/>
        </w:numPr>
        <w:ind w:left="720" w:hanging="360"/>
        <w:rPr>
          <w:u w:val="none"/>
        </w:rPr>
      </w:pPr>
      <w:r w:rsidDel="00000000" w:rsidR="00000000" w:rsidRPr="00000000">
        <w:rPr>
          <w:rFonts w:ascii="Open Sans" w:cs="Open Sans" w:eastAsia="Open Sans" w:hAnsi="Open Sans"/>
          <w:b w:val="1"/>
          <w:rtl w:val="0"/>
        </w:rPr>
        <w:t xml:space="preserve">Public</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private port </w:t>
      </w:r>
      <w:r w:rsidDel="00000000" w:rsidR="00000000" w:rsidRPr="00000000">
        <w:rPr>
          <w:rtl w:val="0"/>
        </w:rPr>
        <w:t xml:space="preserve">ranges</w:t>
      </w:r>
      <w:r w:rsidDel="00000000" w:rsidR="00000000" w:rsidRPr="00000000">
        <w:rPr>
          <w:rtl w:val="0"/>
        </w:rPr>
        <w:t xml:space="preserve">. </w:t>
      </w:r>
      <w:r w:rsidDel="00000000" w:rsidR="00000000" w:rsidRPr="00000000">
        <w:rPr>
          <w:i w:val="1"/>
          <w:rtl w:val="0"/>
        </w:rPr>
        <w:t xml:space="preserve">Please note that the </w:t>
      </w:r>
      <w:r w:rsidDel="00000000" w:rsidR="00000000" w:rsidRPr="00000000">
        <w:rPr>
          <w:rFonts w:ascii="Open Sans" w:cs="Open Sans" w:eastAsia="Open Sans" w:hAnsi="Open Sans"/>
          <w:b w:val="1"/>
          <w:i w:val="1"/>
          <w:rtl w:val="0"/>
        </w:rPr>
        <w:t xml:space="preserve">end ports</w:t>
      </w:r>
      <w:r w:rsidDel="00000000" w:rsidR="00000000" w:rsidRPr="00000000">
        <w:rPr>
          <w:i w:val="1"/>
          <w:rtl w:val="0"/>
        </w:rPr>
        <w:t xml:space="preserve"> should be equal to or greater than the </w:t>
      </w:r>
      <w:r w:rsidDel="00000000" w:rsidR="00000000" w:rsidRPr="00000000">
        <w:rPr>
          <w:rFonts w:ascii="Open Sans" w:cs="Open Sans" w:eastAsia="Open Sans" w:hAnsi="Open Sans"/>
          <w:b w:val="1"/>
          <w:i w:val="1"/>
          <w:rtl w:val="0"/>
        </w:rPr>
        <w:t xml:space="preserve">start ports</w:t>
      </w:r>
      <w:r w:rsidDel="00000000" w:rsidR="00000000" w:rsidRPr="00000000">
        <w:rPr>
          <w:i w:val="1"/>
          <w:rtl w:val="0"/>
        </w:rPr>
        <w:t xml:space="preserve">.</w:t>
      </w:r>
    </w:p>
    <w:p w:rsidR="00000000" w:rsidDel="00000000" w:rsidP="00000000" w:rsidRDefault="00000000" w:rsidRPr="00000000" w14:paraId="00000068">
      <w:pPr>
        <w:pageBreakBefore w:val="0"/>
        <w:ind w:left="720" w:firstLine="0"/>
        <w:rPr/>
      </w:pPr>
      <w:r w:rsidDel="00000000" w:rsidR="00000000" w:rsidRPr="00000000">
        <w:rPr/>
        <w:drawing>
          <wp:inline distB="114300" distT="114300" distL="114300" distR="114300">
            <wp:extent cx="5405438" cy="3387061"/>
            <wp:effectExtent b="0" l="0" r="0" t="0"/>
            <wp:docPr id="5"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405438" cy="3387061"/>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t xml:space="preserve">Once the port-forwarding rule has been created, you can now go into the port-fowarding IP address and view details of this rule. To do this, follow these steps:</w:t>
      </w:r>
    </w:p>
    <w:p w:rsidR="00000000" w:rsidDel="00000000" w:rsidP="00000000" w:rsidRDefault="00000000" w:rsidRPr="00000000" w14:paraId="0000006A">
      <w:pPr>
        <w:pageBreakBefore w:val="0"/>
        <w:numPr>
          <w:ilvl w:val="0"/>
          <w:numId w:val="7"/>
        </w:numPr>
        <w:spacing w:after="0" w:afterAutospacing="0"/>
        <w:ind w:left="720" w:hanging="360"/>
      </w:pPr>
      <w:r w:rsidDel="00000000" w:rsidR="00000000" w:rsidRPr="00000000">
        <w:rPr>
          <w:rtl w:val="0"/>
        </w:rPr>
        <w:t xml:space="preserve">Click on the </w:t>
      </w:r>
      <w:r w:rsidDel="00000000" w:rsidR="00000000" w:rsidRPr="00000000">
        <w:rPr>
          <w:rFonts w:ascii="Open Sans" w:cs="Open Sans" w:eastAsia="Open Sans" w:hAnsi="Open Sans"/>
          <w:b w:val="1"/>
          <w:rtl w:val="0"/>
        </w:rPr>
        <w:t xml:space="preserve">Port Forwarding Rule</w:t>
      </w:r>
      <w:r w:rsidDel="00000000" w:rsidR="00000000" w:rsidRPr="00000000">
        <w:rPr>
          <w:rtl w:val="0"/>
        </w:rPr>
        <w:t xml:space="preserve"> option next to the IP address listing, which would’ve got enabled now.</w:t>
      </w:r>
    </w:p>
    <w:p w:rsidR="00000000" w:rsidDel="00000000" w:rsidP="00000000" w:rsidRDefault="00000000" w:rsidRPr="00000000" w14:paraId="0000006B">
      <w:pPr>
        <w:pageBreakBefore w:val="0"/>
        <w:numPr>
          <w:ilvl w:val="0"/>
          <w:numId w:val="7"/>
        </w:numPr>
        <w:ind w:left="720" w:hanging="360"/>
      </w:pPr>
      <w:r w:rsidDel="00000000" w:rsidR="00000000" w:rsidRPr="00000000">
        <w:rPr>
          <w:rtl w:val="0"/>
        </w:rPr>
        <w:t xml:space="preserve">In the dialog box that opens, you can view the virtual machine that this rule has been configured on along with the private and public port range mappings.</w:t>
      </w:r>
    </w:p>
    <w:p w:rsidR="00000000" w:rsidDel="00000000" w:rsidP="00000000" w:rsidRDefault="00000000" w:rsidRPr="00000000" w14:paraId="0000006C">
      <w:pPr>
        <w:pageBreakBefore w:val="0"/>
        <w:rPr>
          <w:i w:val="1"/>
          <w:shd w:fill="efefef" w:val="clear"/>
        </w:rPr>
      </w:pPr>
      <w:r w:rsidDel="00000000" w:rsidR="00000000" w:rsidRPr="00000000">
        <w:rPr>
          <w:i w:val="1"/>
          <w:shd w:fill="efefef" w:val="clear"/>
          <w:rtl w:val="0"/>
        </w:rPr>
        <w:t xml:space="preserve">To test whether port-forwarding has been configured correctly, you can use the public IP to SSH into the virtual machine that the IP port-forwards to.</w:t>
      </w:r>
    </w:p>
    <w:p w:rsidR="00000000" w:rsidDel="00000000" w:rsidP="00000000" w:rsidRDefault="00000000" w:rsidRPr="00000000" w14:paraId="0000006D">
      <w:pPr>
        <w:pageBreakBefore w:val="0"/>
        <w:rPr>
          <w:i w:val="1"/>
          <w:shd w:fill="efefef" w:val="clear"/>
        </w:rPr>
      </w:pPr>
      <w:r w:rsidDel="00000000" w:rsidR="00000000" w:rsidRPr="00000000">
        <w:rPr>
          <w:i w:val="1"/>
          <w:rtl w:val="0"/>
        </w:rPr>
        <w:t xml:space="preserve">Please note that a port-forwarding IP address can be used to configure multiple port-forwarding access rules but with one virtual machine. To port-forward into a different virtual machine, you’ll need to purchase an additional public IP address.</w:t>
      </w:r>
      <w:r w:rsidDel="00000000" w:rsidR="00000000" w:rsidRPr="00000000">
        <w:rPr>
          <w:rtl w:val="0"/>
        </w:rPr>
      </w:r>
    </w:p>
    <w:p w:rsidR="00000000" w:rsidDel="00000000" w:rsidP="00000000" w:rsidRDefault="00000000" w:rsidRPr="00000000" w14:paraId="0000006E">
      <w:pPr>
        <w:pStyle w:val="Heading1"/>
        <w:pageBreakBefore w:val="0"/>
        <w:rPr/>
      </w:pPr>
      <w:bookmarkStart w:colFirst="0" w:colLast="0" w:name="_rv6lxat9w6hj" w:id="13"/>
      <w:bookmarkEnd w:id="13"/>
      <w:r w:rsidDel="00000000" w:rsidR="00000000" w:rsidRPr="00000000">
        <w:rPr>
          <w:rtl w:val="0"/>
        </w:rPr>
        <w:t xml:space="preserve">Configuring Access Control Lists</w:t>
      </w:r>
    </w:p>
    <w:p w:rsidR="00000000" w:rsidDel="00000000" w:rsidP="00000000" w:rsidRDefault="00000000" w:rsidRPr="00000000" w14:paraId="0000006F">
      <w:pPr>
        <w:pageBreakBefore w:val="0"/>
        <w:rPr/>
      </w:pPr>
      <w:r w:rsidDel="00000000" w:rsidR="00000000" w:rsidRPr="00000000">
        <w:rPr>
          <w:rtl w:val="0"/>
        </w:rPr>
        <w:t xml:space="preserve">Access control lists let you define policies around inbound and outbound traffic. An access control list is a collection of ingress and egress rules, which specify whether to allow or deny traffic from/to an individual IP or a range of IP addresses.</w:t>
      </w:r>
    </w:p>
    <w:p w:rsidR="00000000" w:rsidDel="00000000" w:rsidP="00000000" w:rsidRDefault="00000000" w:rsidRPr="00000000" w14:paraId="00000070">
      <w:pPr>
        <w:pageBreakBefore w:val="0"/>
        <w:rPr>
          <w:i w:val="1"/>
        </w:rPr>
      </w:pPr>
      <w:r w:rsidDel="00000000" w:rsidR="00000000" w:rsidRPr="00000000">
        <w:rPr>
          <w:rtl w:val="0"/>
        </w:rPr>
        <w:t xml:space="preserve">To create an access control list, navigate to </w:t>
      </w:r>
      <w:r w:rsidDel="00000000" w:rsidR="00000000" w:rsidRPr="00000000">
        <w:rPr>
          <w:rFonts w:ascii="Open Sans" w:cs="Open Sans" w:eastAsia="Open Sans" w:hAnsi="Open Sans"/>
          <w:b w:val="1"/>
          <w:rtl w:val="0"/>
        </w:rPr>
        <w:t xml:space="preserve">apiculus Cloud</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VPC</w:t>
      </w:r>
      <w:r w:rsidDel="00000000" w:rsidR="00000000" w:rsidRPr="00000000">
        <w:rPr>
          <w:rtl w:val="0"/>
        </w:rPr>
        <w:t xml:space="preserve">, go to the target VPC and click on the </w:t>
      </w:r>
      <w:r w:rsidDel="00000000" w:rsidR="00000000" w:rsidRPr="00000000">
        <w:rPr>
          <w:rFonts w:ascii="Open Sans" w:cs="Open Sans" w:eastAsia="Open Sans" w:hAnsi="Open Sans"/>
          <w:b w:val="1"/>
          <w:rtl w:val="0"/>
        </w:rPr>
        <w:t xml:space="preserve">+ Access Control List</w:t>
      </w:r>
      <w:r w:rsidDel="00000000" w:rsidR="00000000" w:rsidRPr="00000000">
        <w:rPr>
          <w:rtl w:val="0"/>
        </w:rPr>
        <w:t xml:space="preserve"> option on the VPC actions menu. Doing so will ask you to provide a name for the access control list and create an empty list for you to add your custom rules to. </w:t>
      </w:r>
      <w:r w:rsidDel="00000000" w:rsidR="00000000" w:rsidRPr="00000000">
        <w:rPr>
          <w:i w:val="1"/>
          <w:rtl w:val="0"/>
        </w:rPr>
        <w:t xml:space="preserve">Please note that there are two default access control lists available for all VPCs, which can not be modified.</w:t>
      </w:r>
    </w:p>
    <w:p w:rsidR="00000000" w:rsidDel="00000000" w:rsidP="00000000" w:rsidRDefault="00000000" w:rsidRPr="00000000" w14:paraId="00000071">
      <w:pPr>
        <w:pageBreakBefore w:val="0"/>
        <w:rPr/>
      </w:pPr>
      <w:r w:rsidDel="00000000" w:rsidR="00000000" w:rsidRPr="00000000">
        <w:rPr/>
        <w:drawing>
          <wp:inline distB="114300" distT="114300" distL="114300" distR="114300">
            <wp:extent cx="5943600" cy="3721100"/>
            <wp:effectExtent b="0" l="0" r="0" t="0"/>
            <wp:docPr id="2"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pageBreakBefore w:val="0"/>
        <w:rPr/>
      </w:pPr>
      <w:r w:rsidDel="00000000" w:rsidR="00000000" w:rsidRPr="00000000">
        <w:rPr>
          <w:rtl w:val="0"/>
        </w:rPr>
        <w:t xml:space="preserve">Once the empty list has been created, navigate to the </w:t>
      </w:r>
      <w:r w:rsidDel="00000000" w:rsidR="00000000" w:rsidRPr="00000000">
        <w:rPr>
          <w:rFonts w:ascii="Open Sans" w:cs="Open Sans" w:eastAsia="Open Sans" w:hAnsi="Open Sans"/>
          <w:b w:val="1"/>
          <w:rtl w:val="0"/>
        </w:rPr>
        <w:t xml:space="preserve">Access Control Lists</w:t>
      </w:r>
      <w:r w:rsidDel="00000000" w:rsidR="00000000" w:rsidRPr="00000000">
        <w:rPr>
          <w:rtl w:val="0"/>
        </w:rPr>
        <w:t xml:space="preserve"> tab next to the </w:t>
      </w:r>
      <w:r w:rsidDel="00000000" w:rsidR="00000000" w:rsidRPr="00000000">
        <w:rPr>
          <w:rFonts w:ascii="Open Sans" w:cs="Open Sans" w:eastAsia="Open Sans" w:hAnsi="Open Sans"/>
          <w:b w:val="1"/>
          <w:rtl w:val="0"/>
        </w:rPr>
        <w:t xml:space="preserve">Network Tier</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Public IP</w:t>
      </w:r>
      <w:r w:rsidDel="00000000" w:rsidR="00000000" w:rsidRPr="00000000">
        <w:rPr>
          <w:rtl w:val="0"/>
        </w:rPr>
        <w:t xml:space="preserve"> tabs. Follow these steps to add access policies to the access control list:</w:t>
      </w:r>
    </w:p>
    <w:p w:rsidR="00000000" w:rsidDel="00000000" w:rsidP="00000000" w:rsidRDefault="00000000" w:rsidRPr="00000000" w14:paraId="00000073">
      <w:pPr>
        <w:pageBreakBefore w:val="0"/>
        <w:numPr>
          <w:ilvl w:val="0"/>
          <w:numId w:val="10"/>
        </w:numPr>
        <w:spacing w:after="0" w:afterAutospacing="0"/>
        <w:ind w:left="720" w:hanging="360"/>
        <w:rPr>
          <w:u w:val="none"/>
        </w:rPr>
      </w:pPr>
      <w:r w:rsidDel="00000000" w:rsidR="00000000" w:rsidRPr="00000000">
        <w:rPr>
          <w:rtl w:val="0"/>
        </w:rPr>
        <w:t xml:space="preserve">Click on the </w:t>
      </w:r>
      <w:r w:rsidDel="00000000" w:rsidR="00000000" w:rsidRPr="00000000">
        <w:rPr>
          <w:rFonts w:ascii="Open Sans" w:cs="Open Sans" w:eastAsia="Open Sans" w:hAnsi="Open Sans"/>
          <w:b w:val="1"/>
          <w:rtl w:val="0"/>
        </w:rPr>
        <w:t xml:space="preserve">+ Add Rule</w:t>
      </w:r>
      <w:r w:rsidDel="00000000" w:rsidR="00000000" w:rsidRPr="00000000">
        <w:rPr>
          <w:rtl w:val="0"/>
        </w:rPr>
        <w:t xml:space="preserve"> option next to the target access control list name.</w:t>
      </w:r>
    </w:p>
    <w:p w:rsidR="00000000" w:rsidDel="00000000" w:rsidP="00000000" w:rsidRDefault="00000000" w:rsidRPr="00000000" w14:paraId="00000074">
      <w:pPr>
        <w:pageBreakBefore w:val="0"/>
        <w:numPr>
          <w:ilvl w:val="0"/>
          <w:numId w:val="10"/>
        </w:numPr>
        <w:spacing w:after="0" w:afterAutospacing="0"/>
        <w:ind w:left="720" w:hanging="360"/>
        <w:rPr>
          <w:u w:val="none"/>
        </w:rPr>
      </w:pPr>
      <w:r w:rsidDel="00000000" w:rsidR="00000000" w:rsidRPr="00000000">
        <w:rPr>
          <w:rtl w:val="0"/>
        </w:rPr>
        <w:t xml:space="preserve">In the dialog box that opens, specify the following:</w:t>
      </w:r>
    </w:p>
    <w:p w:rsidR="00000000" w:rsidDel="00000000" w:rsidP="00000000" w:rsidRDefault="00000000" w:rsidRPr="00000000" w14:paraId="00000075">
      <w:pPr>
        <w:pageBreakBefore w:val="0"/>
        <w:numPr>
          <w:ilvl w:val="1"/>
          <w:numId w:val="10"/>
        </w:numPr>
        <w:spacing w:after="0" w:afterAutospacing="0"/>
        <w:ind w:left="1440" w:hanging="360"/>
        <w:rPr>
          <w:u w:val="none"/>
        </w:rPr>
      </w:pPr>
      <w:r w:rsidDel="00000000" w:rsidR="00000000" w:rsidRPr="00000000">
        <w:rPr>
          <w:rtl w:val="0"/>
        </w:rPr>
        <w:t xml:space="preserve">Traffic </w:t>
      </w:r>
      <w:r w:rsidDel="00000000" w:rsidR="00000000" w:rsidRPr="00000000">
        <w:rPr>
          <w:rFonts w:ascii="Open Sans" w:cs="Open Sans" w:eastAsia="Open Sans" w:hAnsi="Open Sans"/>
          <w:b w:val="1"/>
          <w:rtl w:val="0"/>
        </w:rPr>
        <w:t xml:space="preserve">protocol</w:t>
      </w:r>
      <w:r w:rsidDel="00000000" w:rsidR="00000000" w:rsidRPr="00000000">
        <w:rPr>
          <w:rtl w:val="0"/>
        </w:rPr>
        <w:t xml:space="preserve">.</w:t>
      </w:r>
    </w:p>
    <w:p w:rsidR="00000000" w:rsidDel="00000000" w:rsidP="00000000" w:rsidRDefault="00000000" w:rsidRPr="00000000" w14:paraId="00000076">
      <w:pPr>
        <w:pageBreakBefore w:val="0"/>
        <w:numPr>
          <w:ilvl w:val="1"/>
          <w:numId w:val="10"/>
        </w:numPr>
        <w:spacing w:after="0" w:afterAutospacing="0"/>
        <w:ind w:left="1440" w:hanging="360"/>
        <w:rPr>
          <w:u w:val="none"/>
        </w:rPr>
      </w:pPr>
      <w:r w:rsidDel="00000000" w:rsidR="00000000" w:rsidRPr="00000000">
        <w:rPr>
          <w:rtl w:val="0"/>
        </w:rPr>
        <w:t xml:space="preserve">Traffic </w:t>
      </w:r>
      <w:r w:rsidDel="00000000" w:rsidR="00000000" w:rsidRPr="00000000">
        <w:rPr>
          <w:rFonts w:ascii="Open Sans" w:cs="Open Sans" w:eastAsia="Open Sans" w:hAnsi="Open Sans"/>
          <w:b w:val="1"/>
          <w:rtl w:val="0"/>
        </w:rPr>
        <w:t xml:space="preserve">type</w:t>
      </w:r>
      <w:r w:rsidDel="00000000" w:rsidR="00000000" w:rsidRPr="00000000">
        <w:rPr>
          <w:rtl w:val="0"/>
        </w:rPr>
        <w:t xml:space="preserve">.</w:t>
      </w:r>
    </w:p>
    <w:p w:rsidR="00000000" w:rsidDel="00000000" w:rsidP="00000000" w:rsidRDefault="00000000" w:rsidRPr="00000000" w14:paraId="00000077">
      <w:pPr>
        <w:pageBreakBefore w:val="0"/>
        <w:numPr>
          <w:ilvl w:val="1"/>
          <w:numId w:val="10"/>
        </w:numPr>
        <w:spacing w:after="0" w:afterAutospacing="0"/>
        <w:ind w:left="1440" w:hanging="360"/>
        <w:rPr>
          <w:u w:val="none"/>
        </w:rPr>
      </w:pPr>
      <w:r w:rsidDel="00000000" w:rsidR="00000000" w:rsidRPr="00000000">
        <w:rPr>
          <w:rtl w:val="0"/>
        </w:rPr>
        <w:t xml:space="preserve">Traffic </w:t>
      </w:r>
      <w:r w:rsidDel="00000000" w:rsidR="00000000" w:rsidRPr="00000000">
        <w:rPr>
          <w:rFonts w:ascii="Open Sans" w:cs="Open Sans" w:eastAsia="Open Sans" w:hAnsi="Open Sans"/>
          <w:b w:val="1"/>
          <w:rtl w:val="0"/>
        </w:rPr>
        <w:t xml:space="preserve">source</w:t>
      </w:r>
      <w:r w:rsidDel="00000000" w:rsidR="00000000" w:rsidRPr="00000000">
        <w:rPr>
          <w:rtl w:val="0"/>
        </w:rPr>
        <w:t xml:space="preserve"> or </w:t>
      </w:r>
      <w:r w:rsidDel="00000000" w:rsidR="00000000" w:rsidRPr="00000000">
        <w:rPr>
          <w:rFonts w:ascii="Open Sans" w:cs="Open Sans" w:eastAsia="Open Sans" w:hAnsi="Open Sans"/>
          <w:b w:val="1"/>
          <w:rtl w:val="0"/>
        </w:rPr>
        <w:t xml:space="preserve">destination</w:t>
      </w:r>
      <w:r w:rsidDel="00000000" w:rsidR="00000000" w:rsidRPr="00000000">
        <w:rPr>
          <w:rtl w:val="0"/>
        </w:rPr>
        <w:t xml:space="preserve">. </w:t>
      </w:r>
      <w:r w:rsidDel="00000000" w:rsidR="00000000" w:rsidRPr="00000000">
        <w:rPr>
          <w:i w:val="1"/>
          <w:rtl w:val="0"/>
        </w:rPr>
        <w:t xml:space="preserve">This can be a single IP (w.x.y.z), an IP range specified as a CIDR (x.x.x.x/x), or a comma-separated set of CIDR values (x.x.x.x/x, y.y.y.y/y).</w:t>
      </w:r>
      <w:r w:rsidDel="00000000" w:rsidR="00000000" w:rsidRPr="00000000">
        <w:rPr>
          <w:rtl w:val="0"/>
        </w:rPr>
      </w:r>
    </w:p>
    <w:p w:rsidR="00000000" w:rsidDel="00000000" w:rsidP="00000000" w:rsidRDefault="00000000" w:rsidRPr="00000000" w14:paraId="00000078">
      <w:pPr>
        <w:pageBreakBefore w:val="0"/>
        <w:numPr>
          <w:ilvl w:val="1"/>
          <w:numId w:val="10"/>
        </w:numPr>
        <w:spacing w:after="0" w:afterAutospacing="0"/>
        <w:ind w:left="1440" w:hanging="360"/>
        <w:rPr>
          <w:u w:val="none"/>
        </w:rPr>
      </w:pPr>
      <w:r w:rsidDel="00000000" w:rsidR="00000000" w:rsidRPr="00000000">
        <w:rPr>
          <w:rtl w:val="0"/>
        </w:rPr>
        <w:t xml:space="preserve">A </w:t>
      </w:r>
      <w:r w:rsidDel="00000000" w:rsidR="00000000" w:rsidRPr="00000000">
        <w:rPr>
          <w:rFonts w:ascii="Open Sans" w:cs="Open Sans" w:eastAsia="Open Sans" w:hAnsi="Open Sans"/>
          <w:b w:val="1"/>
          <w:rtl w:val="0"/>
        </w:rPr>
        <w:t xml:space="preserve">description</w:t>
      </w:r>
      <w:r w:rsidDel="00000000" w:rsidR="00000000" w:rsidRPr="00000000">
        <w:rPr>
          <w:rtl w:val="0"/>
        </w:rPr>
        <w:t xml:space="preserve"> of this rule.</w:t>
      </w:r>
    </w:p>
    <w:p w:rsidR="00000000" w:rsidDel="00000000" w:rsidP="00000000" w:rsidRDefault="00000000" w:rsidRPr="00000000" w14:paraId="00000079">
      <w:pPr>
        <w:pageBreakBefore w:val="0"/>
        <w:numPr>
          <w:ilvl w:val="1"/>
          <w:numId w:val="10"/>
        </w:numPr>
        <w:ind w:left="1440" w:hanging="360"/>
        <w:rPr>
          <w:u w:val="none"/>
        </w:rPr>
      </w:pPr>
      <w:r w:rsidDel="00000000" w:rsidR="00000000" w:rsidRPr="00000000">
        <w:rPr>
          <w:rtl w:val="0"/>
        </w:rPr>
        <w:t xml:space="preserve">Whether this is an </w:t>
      </w:r>
      <w:r w:rsidDel="00000000" w:rsidR="00000000" w:rsidRPr="00000000">
        <w:rPr>
          <w:rFonts w:ascii="Open Sans" w:cs="Open Sans" w:eastAsia="Open Sans" w:hAnsi="Open Sans"/>
          <w:b w:val="1"/>
          <w:rtl w:val="0"/>
        </w:rPr>
        <w:t xml:space="preserve">allow</w:t>
      </w:r>
      <w:r w:rsidDel="00000000" w:rsidR="00000000" w:rsidRPr="00000000">
        <w:rPr>
          <w:rtl w:val="0"/>
        </w:rPr>
        <w:t xml:space="preserve"> or a </w:t>
      </w:r>
      <w:r w:rsidDel="00000000" w:rsidR="00000000" w:rsidRPr="00000000">
        <w:rPr>
          <w:rFonts w:ascii="Open Sans" w:cs="Open Sans" w:eastAsia="Open Sans" w:hAnsi="Open Sans"/>
          <w:b w:val="1"/>
          <w:rtl w:val="0"/>
        </w:rPr>
        <w:t xml:space="preserve">deny</w:t>
      </w:r>
      <w:r w:rsidDel="00000000" w:rsidR="00000000" w:rsidRPr="00000000">
        <w:rPr>
          <w:rtl w:val="0"/>
        </w:rPr>
        <w:t xml:space="preserve"> policy.</w:t>
      </w:r>
    </w:p>
    <w:p w:rsidR="00000000" w:rsidDel="00000000" w:rsidP="00000000" w:rsidRDefault="00000000" w:rsidRPr="00000000" w14:paraId="0000007A">
      <w:pPr>
        <w:pageBreakBefore w:val="0"/>
        <w:ind w:left="0" w:firstLine="0"/>
        <w:rPr/>
      </w:pPr>
      <w:r w:rsidDel="00000000" w:rsidR="00000000" w:rsidRPr="00000000">
        <w:rPr/>
        <w:drawing>
          <wp:inline distB="114300" distT="114300" distL="114300" distR="114300">
            <wp:extent cx="5872774" cy="3671888"/>
            <wp:effectExtent b="0" l="0" r="0" t="0"/>
            <wp:docPr id="9"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872774"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pageBreakBefore w:val="0"/>
        <w:numPr>
          <w:ilvl w:val="0"/>
          <w:numId w:val="10"/>
        </w:numPr>
        <w:ind w:left="720" w:hanging="360"/>
        <w:rPr>
          <w:u w:val="none"/>
        </w:rPr>
      </w:pPr>
      <w:r w:rsidDel="00000000" w:rsidR="00000000" w:rsidRPr="00000000">
        <w:rPr>
          <w:rtl w:val="0"/>
        </w:rPr>
        <w:t xml:space="preserve">Click on </w:t>
      </w:r>
      <w:r w:rsidDel="00000000" w:rsidR="00000000" w:rsidRPr="00000000">
        <w:rPr>
          <w:rFonts w:ascii="Open Sans" w:cs="Open Sans" w:eastAsia="Open Sans" w:hAnsi="Open Sans"/>
          <w:b w:val="1"/>
          <w:rtl w:val="0"/>
        </w:rPr>
        <w:t xml:space="preserve">create</w:t>
      </w:r>
      <w:r w:rsidDel="00000000" w:rsidR="00000000" w:rsidRPr="00000000">
        <w:rPr>
          <w:rtl w:val="0"/>
        </w:rPr>
        <w:t xml:space="preserve"> to create this policy in the access control list.</w:t>
      </w:r>
    </w:p>
    <w:p w:rsidR="00000000" w:rsidDel="00000000" w:rsidP="00000000" w:rsidRDefault="00000000" w:rsidRPr="00000000" w14:paraId="0000007C">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07D">
      <w:pPr>
        <w:pageBreakBefore w:val="0"/>
        <w:rPr/>
      </w:pPr>
      <w:r w:rsidDel="00000000" w:rsidR="00000000" w:rsidRPr="00000000">
        <w:rPr>
          <w:rtl w:val="0"/>
        </w:rPr>
        <w:t xml:space="preserve">Once you’ve created the policies, you can use the </w:t>
      </w:r>
      <w:r w:rsidDel="00000000" w:rsidR="00000000" w:rsidRPr="00000000">
        <w:rPr>
          <w:rFonts w:ascii="Open Sans" w:cs="Open Sans" w:eastAsia="Open Sans" w:hAnsi="Open Sans"/>
          <w:b w:val="1"/>
          <w:rtl w:val="0"/>
        </w:rPr>
        <w:t xml:space="preserve">+ Apply This List To</w:t>
      </w:r>
      <w:r w:rsidDel="00000000" w:rsidR="00000000" w:rsidRPr="00000000">
        <w:rPr>
          <w:rtl w:val="0"/>
        </w:rPr>
        <w:t xml:space="preserve"> option to use this access control list with any of the tiers within the VPC.</w:t>
      </w:r>
    </w:p>
    <w:p w:rsidR="00000000" w:rsidDel="00000000" w:rsidP="00000000" w:rsidRDefault="00000000" w:rsidRPr="00000000" w14:paraId="0000007E">
      <w:pPr>
        <w:pageBreakBefore w:val="0"/>
        <w:ind w:left="0" w:firstLine="0"/>
        <w:rPr/>
      </w:pPr>
      <w:r w:rsidDel="00000000" w:rsidR="00000000" w:rsidRPr="00000000">
        <w:rPr/>
        <w:drawing>
          <wp:inline distB="114300" distT="114300" distL="114300" distR="114300">
            <wp:extent cx="5824494" cy="3652838"/>
            <wp:effectExtent b="0" l="0" r="0" t="0"/>
            <wp:docPr id="1"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824494" cy="3652838"/>
                    </a:xfrm>
                    <a:prstGeom prst="rect"/>
                    <a:ln/>
                  </pic:spPr>
                </pic:pic>
              </a:graphicData>
            </a:graphic>
          </wp:inline>
        </w:drawing>
      </w:r>
      <w:r w:rsidDel="00000000" w:rsidR="00000000" w:rsidRPr="00000000">
        <w:rPr>
          <w:rtl w:val="0"/>
        </w:rPr>
      </w:r>
    </w:p>
    <w:sectPr>
      <w:headerReference r:id="rId19" w:type="default"/>
      <w:headerReference r:id="rId20" w:type="first"/>
      <w:footerReference r:id="rId21" w:type="default"/>
      <w:footerReference r:id="rId2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ontserrat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Montserrat ExtraBold">
    <w:embedBold w:fontKey="{00000000-0000-0000-0000-000000000000}" r:id="rId25" w:subsetted="0"/>
    <w:embedBoldItalic w:fontKey="{00000000-0000-0000-0000-000000000000}" r:id="rId26" w:subsetted="0"/>
  </w:font>
  <w:font w:name="Open Sans Light">
    <w:embedRegular w:fontKey="{00000000-0000-0000-0000-000000000000}" r:id="rId27" w:subsetted="0"/>
    <w:embedBold w:fontKey="{00000000-0000-0000-0000-000000000000}" r:id="rId28" w:subsetted="0"/>
    <w:embedItalic w:fontKey="{00000000-0000-0000-0000-000000000000}" r:id="rId29" w:subsetted="0"/>
    <w:embedBoldItalic w:fontKey="{00000000-0000-0000-0000-000000000000}" r:id="rId30" w:subsetted="0"/>
  </w:font>
  <w:font w:name="Nunito Light">
    <w:embedRegular w:fontKey="{00000000-0000-0000-0000-000000000000}" r:id="rId31" w:subsetted="0"/>
    <w:embedBold w:fontKey="{00000000-0000-0000-0000-000000000000}" r:id="rId32" w:subsetted="0"/>
    <w:embedItalic w:fontKey="{00000000-0000-0000-0000-000000000000}" r:id="rId33" w:subsetted="0"/>
    <w:embedBoldItalic w:fontKey="{00000000-0000-0000-0000-000000000000}" r:id="rId34" w:subsetted="0"/>
  </w:font>
  <w:font w:name="Open Sans">
    <w:embedRegular w:fontKey="{00000000-0000-0000-0000-000000000000}" r:id="rId35" w:subsetted="0"/>
    <w:embedBold w:fontKey="{00000000-0000-0000-0000-000000000000}" r:id="rId36" w:subsetted="0"/>
    <w:embedItalic w:fontKey="{00000000-0000-0000-0000-000000000000}" r:id="rId37" w:subsetted="0"/>
    <w:embedBoldItalic w:fontKey="{00000000-0000-0000-0000-000000000000}" r:id="rId3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F">
    <w:pPr>
      <w:pageBreakBefore w:val="0"/>
      <w:rPr>
        <w:sz w:val="16"/>
        <w:szCs w:val="16"/>
      </w:rPr>
    </w:pPr>
    <w:r w:rsidDel="00000000" w:rsidR="00000000" w:rsidRPr="00000000">
      <w:rPr>
        <w:sz w:val="16"/>
        <w:szCs w:val="16"/>
        <w:rtl w:val="0"/>
      </w:rPr>
      <w:t xml:space="preserve">© IndiQus Technologies Pvt. Ltd. / 2013-2020 / All Rights Reserved</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2">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0">
    <w:pPr>
      <w:pageBreakBefore w:val="0"/>
      <w:rPr>
        <w:sz w:val="16"/>
        <w:szCs w:val="16"/>
      </w:rPr>
    </w:pPr>
    <w:r w:rsidDel="00000000" w:rsidR="00000000" w:rsidRPr="00000000">
      <w:rPr>
        <w:sz w:val="16"/>
        <w:szCs w:val="16"/>
        <w:rtl w:val="0"/>
      </w:rPr>
      <w:t xml:space="preserve">apiculus® User Manual / Creating and Configuring a Virtual Private Cloud</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1">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Light" w:cs="Open Sans Light" w:eastAsia="Open Sans Light" w:hAnsi="Open Sans Light"/>
        <w:sz w:val="22"/>
        <w:szCs w:val="22"/>
        <w:lang w:val="en"/>
      </w:rPr>
    </w:rPrDefault>
    <w:pPrDefault>
      <w:pPr>
        <w:spacing w:after="3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Pr>
    <w:rPr>
      <w:rFonts w:ascii="Montserrat ExtraBold" w:cs="Montserrat ExtraBold" w:eastAsia="Montserrat ExtraBold" w:hAnsi="Montserrat ExtraBold"/>
      <w:sz w:val="32"/>
      <w:szCs w:val="32"/>
    </w:rPr>
  </w:style>
  <w:style w:type="paragraph" w:styleId="Heading2">
    <w:name w:val="heading 2"/>
    <w:basedOn w:val="Normal"/>
    <w:next w:val="Normal"/>
    <w:pPr>
      <w:keepNext w:val="1"/>
      <w:keepLines w:val="1"/>
      <w:pageBreakBefore w:val="0"/>
    </w:pPr>
    <w:rPr>
      <w:rFonts w:ascii="Montserrat SemiBold" w:cs="Montserrat SemiBold" w:eastAsia="Montserrat SemiBold" w:hAnsi="Montserrat SemiBold"/>
      <w:sz w:val="28"/>
      <w:szCs w:val="28"/>
    </w:rPr>
  </w:style>
  <w:style w:type="paragraph" w:styleId="Heading3">
    <w:name w:val="heading 3"/>
    <w:basedOn w:val="Normal"/>
    <w:next w:val="Normal"/>
    <w:pPr>
      <w:keepNext w:val="1"/>
      <w:keepLines w:val="1"/>
      <w:pageBreakBefore w:val="0"/>
    </w:pPr>
    <w:rPr>
      <w:rFonts w:ascii="Montserrat Medium" w:cs="Montserrat Medium" w:eastAsia="Montserrat Medium" w:hAnsi="Montserrat Medium"/>
      <w:sz w:val="24"/>
      <w:szCs w:val="24"/>
    </w:rPr>
  </w:style>
  <w:style w:type="paragraph" w:styleId="Heading4">
    <w:name w:val="heading 4"/>
    <w:basedOn w:val="Normal"/>
    <w:next w:val="Normal"/>
    <w:pPr>
      <w:keepNext w:val="1"/>
      <w:keepLines w:val="1"/>
      <w:pageBreakBefore w:val="0"/>
      <w:spacing w:after="80" w:before="280" w:lineRule="auto"/>
    </w:pPr>
    <w:rPr>
      <w:rFonts w:ascii="Roboto" w:cs="Roboto" w:eastAsia="Roboto" w:hAnsi="Roboto"/>
      <w:b w:val="1"/>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pPr>
    <w:rPr>
      <w:rFonts w:ascii="Montserrat ExtraBold" w:cs="Montserrat ExtraBold" w:eastAsia="Montserrat ExtraBold" w:hAnsi="Montserrat ExtraBold"/>
      <w:sz w:val="68"/>
      <w:szCs w:val="68"/>
    </w:rPr>
  </w:style>
  <w:style w:type="paragraph" w:styleId="Subtitle">
    <w:name w:val="Subtitle"/>
    <w:basedOn w:val="Normal"/>
    <w:next w:val="Normal"/>
    <w:pPr>
      <w:keepNext w:val="1"/>
      <w:keepLines w:val="1"/>
      <w:pageBreakBefore w:val="0"/>
      <w:spacing w:after="320" w:lineRule="auto"/>
    </w:pPr>
    <w:rPr>
      <w:rFonts w:ascii="Roboto Light" w:cs="Roboto Light" w:eastAsia="Roboto Light" w:hAnsi="Roboto Light"/>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eader" Target="header2.xml"/><Relationship Id="rId22" Type="http://schemas.openxmlformats.org/officeDocument/2006/relationships/footer" Target="footer2.xml"/><Relationship Id="rId21"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image" Target="media/image10.png"/><Relationship Id="rId8" Type="http://schemas.openxmlformats.org/officeDocument/2006/relationships/image" Target="media/image3.png"/><Relationship Id="rId11" Type="http://schemas.openxmlformats.org/officeDocument/2006/relationships/image" Target="media/image13.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2.png"/><Relationship Id="rId15" Type="http://schemas.openxmlformats.org/officeDocument/2006/relationships/image" Target="media/image4.png"/><Relationship Id="rId14" Type="http://schemas.openxmlformats.org/officeDocument/2006/relationships/image" Target="media/image9.png"/><Relationship Id="rId17" Type="http://schemas.openxmlformats.org/officeDocument/2006/relationships/image" Target="media/image12.png"/><Relationship Id="rId16" Type="http://schemas.openxmlformats.org/officeDocument/2006/relationships/image" Target="media/image8.png"/><Relationship Id="rId19" Type="http://schemas.openxmlformats.org/officeDocument/2006/relationships/header" Target="header1.xml"/><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20" Type="http://schemas.openxmlformats.org/officeDocument/2006/relationships/font" Target="fonts/MontserratMedium-boldItalic.ttf"/><Relationship Id="rId22" Type="http://schemas.openxmlformats.org/officeDocument/2006/relationships/font" Target="fonts/RobotoLight-bold.ttf"/><Relationship Id="rId21" Type="http://schemas.openxmlformats.org/officeDocument/2006/relationships/font" Target="fonts/RobotoLight-regular.ttf"/><Relationship Id="rId24" Type="http://schemas.openxmlformats.org/officeDocument/2006/relationships/font" Target="fonts/RobotoLight-boldItalic.ttf"/><Relationship Id="rId23" Type="http://schemas.openxmlformats.org/officeDocument/2006/relationships/font" Target="fonts/RobotoLight-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Nunito-regular.ttf"/><Relationship Id="rId26" Type="http://schemas.openxmlformats.org/officeDocument/2006/relationships/font" Target="fonts/MontserratExtraBold-boldItalic.ttf"/><Relationship Id="rId25" Type="http://schemas.openxmlformats.org/officeDocument/2006/relationships/font" Target="fonts/MontserratExtraBold-bold.ttf"/><Relationship Id="rId28" Type="http://schemas.openxmlformats.org/officeDocument/2006/relationships/font" Target="fonts/OpenSansLight-bold.ttf"/><Relationship Id="rId27" Type="http://schemas.openxmlformats.org/officeDocument/2006/relationships/font" Target="fonts/OpenSansLight-regular.ttf"/><Relationship Id="rId5" Type="http://schemas.openxmlformats.org/officeDocument/2006/relationships/font" Target="fonts/Roboto-regular.ttf"/><Relationship Id="rId6" Type="http://schemas.openxmlformats.org/officeDocument/2006/relationships/font" Target="fonts/Roboto-bold.ttf"/><Relationship Id="rId29" Type="http://schemas.openxmlformats.org/officeDocument/2006/relationships/font" Target="fonts/OpenSansLight-italic.ttf"/><Relationship Id="rId7" Type="http://schemas.openxmlformats.org/officeDocument/2006/relationships/font" Target="fonts/Roboto-italic.ttf"/><Relationship Id="rId8" Type="http://schemas.openxmlformats.org/officeDocument/2006/relationships/font" Target="fonts/Roboto-boldItalic.ttf"/><Relationship Id="rId31" Type="http://schemas.openxmlformats.org/officeDocument/2006/relationships/font" Target="fonts/NunitoLight-regular.ttf"/><Relationship Id="rId30" Type="http://schemas.openxmlformats.org/officeDocument/2006/relationships/font" Target="fonts/OpenSansLight-boldItalic.ttf"/><Relationship Id="rId11" Type="http://schemas.openxmlformats.org/officeDocument/2006/relationships/font" Target="fonts/Nunito-italic.ttf"/><Relationship Id="rId33" Type="http://schemas.openxmlformats.org/officeDocument/2006/relationships/font" Target="fonts/NunitoLight-italic.ttf"/><Relationship Id="rId10" Type="http://schemas.openxmlformats.org/officeDocument/2006/relationships/font" Target="fonts/Nunito-bold.ttf"/><Relationship Id="rId32" Type="http://schemas.openxmlformats.org/officeDocument/2006/relationships/font" Target="fonts/NunitoLight-bold.ttf"/><Relationship Id="rId13" Type="http://schemas.openxmlformats.org/officeDocument/2006/relationships/font" Target="fonts/Montserrat-regular.ttf"/><Relationship Id="rId35" Type="http://schemas.openxmlformats.org/officeDocument/2006/relationships/font" Target="fonts/OpenSans-regular.ttf"/><Relationship Id="rId12" Type="http://schemas.openxmlformats.org/officeDocument/2006/relationships/font" Target="fonts/Nunito-boldItalic.ttf"/><Relationship Id="rId34" Type="http://schemas.openxmlformats.org/officeDocument/2006/relationships/font" Target="fonts/NunitoLight-boldItalic.ttf"/><Relationship Id="rId15" Type="http://schemas.openxmlformats.org/officeDocument/2006/relationships/font" Target="fonts/Montserrat-italic.ttf"/><Relationship Id="rId37" Type="http://schemas.openxmlformats.org/officeDocument/2006/relationships/font" Target="fonts/OpenSans-italic.ttf"/><Relationship Id="rId14" Type="http://schemas.openxmlformats.org/officeDocument/2006/relationships/font" Target="fonts/Montserrat-bold.ttf"/><Relationship Id="rId36" Type="http://schemas.openxmlformats.org/officeDocument/2006/relationships/font" Target="fonts/OpenSans-bold.ttf"/><Relationship Id="rId17" Type="http://schemas.openxmlformats.org/officeDocument/2006/relationships/font" Target="fonts/MontserratMedium-regular.ttf"/><Relationship Id="rId16" Type="http://schemas.openxmlformats.org/officeDocument/2006/relationships/font" Target="fonts/Montserrat-boldItalic.ttf"/><Relationship Id="rId38" Type="http://schemas.openxmlformats.org/officeDocument/2006/relationships/font" Target="fonts/OpenSans-boldItalic.ttf"/><Relationship Id="rId19" Type="http://schemas.openxmlformats.org/officeDocument/2006/relationships/font" Target="fonts/MontserratMedium-italic.ttf"/><Relationship Id="rId18" Type="http://schemas.openxmlformats.org/officeDocument/2006/relationships/font" Target="fonts/Montserrat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